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</w:rPr>
      </w:pPr>
      <w:r>
        <w:rPr>
          <w:rFonts w:hint="eastAsia"/>
        </w:rPr>
        <w:t>关于景德镇高新区20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年预算执行情况和20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年预算草案的报告（书面）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/>
        </w:rPr>
        <w:t>2、202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年高新区税收返还及转移收支决算情况说明</w:t>
      </w:r>
    </w:p>
    <w:p>
      <w:pPr>
        <w:rPr>
          <w:rFonts w:hint="eastAsia"/>
        </w:rPr>
      </w:pPr>
      <w:r>
        <w:rPr>
          <w:rFonts w:hint="eastAsia"/>
        </w:rPr>
        <w:t xml:space="preserve">    3、202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年高新区政府举借债务情况</w:t>
      </w:r>
    </w:p>
    <w:p>
      <w:pPr>
        <w:rPr>
          <w:rFonts w:hint="eastAsia"/>
        </w:rPr>
      </w:pPr>
      <w:r>
        <w:rPr>
          <w:rFonts w:hint="eastAsia"/>
        </w:rPr>
        <w:t xml:space="preserve">    4、202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年高新区汇总的一般公共预算“三公”经费预算表及情况说明</w:t>
      </w:r>
    </w:p>
    <w:p>
      <w:pPr>
        <w:rPr>
          <w:rFonts w:hint="eastAsia"/>
        </w:rPr>
      </w:pPr>
      <w:r>
        <w:rPr>
          <w:rFonts w:hint="eastAsia"/>
        </w:rPr>
        <w:t xml:space="preserve">    5、20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年高新区一般公共预算执行及20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年高新区一般公共预算安排情况</w:t>
      </w:r>
    </w:p>
    <w:p>
      <w:pPr>
        <w:rPr>
          <w:rFonts w:hint="eastAsia"/>
        </w:rPr>
      </w:pPr>
      <w:r>
        <w:rPr>
          <w:rFonts w:hint="eastAsia"/>
        </w:rPr>
        <w:t xml:space="preserve">    6、20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年高新区政府性基金执行及20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年高新区政府性基金预算安排情况</w:t>
      </w:r>
    </w:p>
    <w:p>
      <w:pPr>
        <w:rPr>
          <w:rFonts w:hint="eastAsia"/>
        </w:rPr>
      </w:pPr>
      <w:r>
        <w:rPr>
          <w:rFonts w:hint="eastAsia"/>
        </w:rPr>
        <w:t xml:space="preserve">    7、20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年高新区国有资本经营执行及20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年高新区国有资本经营预算安排情况</w:t>
      </w:r>
    </w:p>
    <w:p>
      <w:pPr>
        <w:rPr>
          <w:rFonts w:hint="eastAsia"/>
        </w:rPr>
      </w:pPr>
      <w:r>
        <w:rPr>
          <w:rFonts w:hint="eastAsia"/>
        </w:rPr>
        <w:t xml:space="preserve">    8、20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年高新区社保基金预算执行情况及20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年高新区社保基金预算安排情况</w:t>
      </w:r>
    </w:p>
    <w:p>
      <w:pPr>
        <w:ind w:firstLine="408"/>
        <w:rPr>
          <w:rFonts w:hint="eastAsia"/>
        </w:rPr>
      </w:pPr>
      <w:r>
        <w:rPr>
          <w:rFonts w:hint="eastAsia"/>
        </w:rPr>
        <w:t>9、20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年高新区地方政府债务限额及余额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10、20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年高新区地方政府债券发行及还本付息额、20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年高新区地方政府债券还本付息预算数</w:t>
      </w:r>
    </w:p>
    <w:p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年高新区财政</w:t>
      </w:r>
      <w:r>
        <w:rPr>
          <w:rFonts w:hint="eastAsia"/>
          <w:lang w:val="en-US" w:eastAsia="zh-CN"/>
        </w:rPr>
        <w:t>乡村振兴</w:t>
      </w:r>
      <w:r>
        <w:rPr>
          <w:rFonts w:hint="eastAsia"/>
        </w:rPr>
        <w:t>资金情况说明</w:t>
      </w:r>
    </w:p>
    <w:p>
      <w:pPr>
        <w:ind w:firstLine="408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7EC2"/>
    <w:multiLevelType w:val="singleLevel"/>
    <w:tmpl w:val="0AB17EC2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A19"/>
    <w:rsid w:val="00390A19"/>
    <w:rsid w:val="003B51D0"/>
    <w:rsid w:val="00E604DA"/>
    <w:rsid w:val="232F7B3A"/>
    <w:rsid w:val="463B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422</Characters>
  <Lines>3</Lines>
  <Paragraphs>1</Paragraphs>
  <TotalTime>10</TotalTime>
  <ScaleCrop>false</ScaleCrop>
  <LinksUpToDate>false</LinksUpToDate>
  <CharactersWithSpaces>495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2021-05-24T03:18:00Z</dcterms:created>
  <dc:creator>admin</dc:creator>
  <cp:lastModifiedBy>Administrator</cp:lastModifiedBy>
  <cp:lastPrinted>2022-04-27T09:45:10Z</cp:lastPrinted>
  <dcterms:modified xsi:type="dcterms:W3CDTF">2022-04-27T09:45:12Z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1C56F1BBC16E4A30B4AAEB4B08CB90F1</vt:lpwstr>
  </property>
</Properties>
</file>