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b w:val="0"/>
          <w:bCs w:val="0"/>
          <w:sz w:val="32"/>
          <w:szCs w:val="32"/>
        </w:rPr>
      </w:pPr>
      <w:r>
        <w:rPr>
          <w:rFonts w:hint="eastAsia" w:ascii="楷体_GB2312" w:hAnsi="仿宋" w:eastAsia="楷体_GB2312" w:cs="楷体_GB2312"/>
          <w:b w:val="0"/>
          <w:bCs w:val="0"/>
          <w:sz w:val="32"/>
          <w:szCs w:val="32"/>
        </w:rPr>
        <w:t>附件</w:t>
      </w:r>
      <w:r>
        <w:rPr>
          <w:rFonts w:hint="eastAsia" w:ascii="楷体_GB2312" w:hAnsi="仿宋" w:eastAsia="楷体_GB2312" w:cs="楷体_GB2312"/>
          <w:b w:val="0"/>
          <w:bCs w:val="0"/>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rPr>
        <w:t>景德镇市</w:t>
      </w:r>
      <w:r>
        <w:rPr>
          <w:rFonts w:hint="eastAsia" w:ascii="黑体" w:hAnsi="黑体" w:eastAsia="黑体" w:cs="黑体"/>
          <w:lang w:eastAsia="zh-CN"/>
        </w:rPr>
        <w:t>扶贫办</w:t>
      </w:r>
      <w:r>
        <w:rPr>
          <w:rFonts w:hint="eastAsia" w:ascii="黑体" w:hAnsi="黑体" w:eastAsia="黑体" w:cs="黑体"/>
          <w:lang w:val="en-US" w:eastAsia="zh-CN"/>
        </w:rPr>
        <w:t>2020</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2020</w:t>
      </w:r>
      <w:r>
        <w:rPr>
          <w:rFonts w:hint="eastAsia" w:ascii="仿宋_GB2312" w:hAnsi="宋体" w:eastAsia="仿宋_GB2312" w:cs="仿宋_GB2312"/>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2020</w:t>
      </w:r>
      <w:r>
        <w:rPr>
          <w:rFonts w:hint="eastAsia" w:ascii="仿宋_GB2312" w:hAnsi="宋体"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景德镇市</w:t>
      </w:r>
      <w:r>
        <w:rPr>
          <w:rFonts w:hint="eastAsia" w:ascii="仿宋_GB2312" w:hAnsi="宋体" w:eastAsia="仿宋_GB2312" w:cs="仿宋_GB2312"/>
          <w:sz w:val="32"/>
          <w:szCs w:val="32"/>
          <w:lang w:eastAsia="zh-CN"/>
        </w:rPr>
        <w:t>扶贫办是</w:t>
      </w:r>
      <w:r>
        <w:rPr>
          <w:rFonts w:hint="eastAsia" w:ascii="仿宋_GB2312" w:hAnsi="宋体" w:eastAsia="仿宋_GB2312" w:cs="仿宋_GB2312"/>
          <w:sz w:val="32"/>
          <w:szCs w:val="32"/>
          <w:lang w:val="en-US" w:eastAsia="zh-CN"/>
        </w:rPr>
        <w:t>市扶贫办公室为市政府工作部门。</w:t>
      </w:r>
    </w:p>
    <w:p>
      <w:pPr>
        <w:keepNext w:val="0"/>
        <w:keepLines w:val="0"/>
        <w:widowControl/>
        <w:suppressLineNumbers w:val="0"/>
        <w:jc w:val="left"/>
        <w:rPr>
          <w:rFonts w:hint="eastAsia" w:ascii="仿宋" w:hAnsi="仿宋" w:eastAsia="仿宋" w:cs="仿宋"/>
          <w:sz w:val="32"/>
          <w:szCs w:val="32"/>
        </w:rPr>
      </w:pPr>
      <w:r>
        <w:rPr>
          <w:rFonts w:hint="eastAsia" w:ascii="仿宋_GB2312" w:hAnsi="宋体" w:eastAsia="仿宋_GB2312" w:cs="仿宋_GB2312"/>
          <w:sz w:val="32"/>
          <w:szCs w:val="32"/>
        </w:rPr>
        <w:t>主要职责</w:t>
      </w:r>
      <w:r>
        <w:rPr>
          <w:rFonts w:hint="eastAsia" w:ascii="仿宋_GB2312" w:hAnsi="宋体" w:eastAsia="仿宋_GB2312" w:cs="仿宋_GB2312"/>
          <w:sz w:val="32"/>
          <w:szCs w:val="32"/>
          <w:lang w:eastAsia="zh-CN"/>
        </w:rPr>
        <w:t>是</w:t>
      </w:r>
      <w:r>
        <w:rPr>
          <w:rFonts w:hint="eastAsia" w:ascii="仿宋" w:hAnsi="仿宋" w:eastAsia="仿宋" w:cs="仿宋"/>
          <w:color w:val="000000"/>
          <w:kern w:val="0"/>
          <w:sz w:val="32"/>
          <w:szCs w:val="32"/>
          <w:lang w:val="en-US" w:eastAsia="zh-CN" w:bidi="ar"/>
        </w:rPr>
        <w:t xml:space="preserve">拟订全市老区、贫困地区扶贫开发规划和年度工作计划并组织实施；会同有关部门编制全市移民后期扶持规划及年度项目计划并组织实施；按权限审核全市深山区移民、灾后移民、工程移民和新建大中型水库（水电站）移民等各种移民安置规划。负责全市扶贫开发、老区建设和移民项目的管理，会同有关部门对全市扶贫开发、老区建设和移民项目的实施情况进 行监督检查。参与制定全市扶贫开发、老区建设和移民资金使用管理办法；负责全市扶贫资金分配；按规定会同有关部门管理使用移民资金；指导全市扶贫和移民机构的财务会计工作；会同有关 部门对全市扶贫开发、老区建设和移民资金使用情况进行稽查审计和监督、检查。 </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景德镇市</w:t>
      </w:r>
      <w:r>
        <w:rPr>
          <w:rFonts w:hint="eastAsia" w:ascii="仿宋_GB2312" w:hAnsi="宋体" w:eastAsia="仿宋_GB2312" w:cs="仿宋_GB2312"/>
          <w:sz w:val="32"/>
          <w:szCs w:val="32"/>
          <w:lang w:eastAsia="zh-CN"/>
        </w:rPr>
        <w:t>扶贫办</w:t>
      </w:r>
      <w:r>
        <w:rPr>
          <w:rFonts w:hint="eastAsia" w:ascii="仿宋_GB2312" w:hAnsi="宋体" w:eastAsia="仿宋_GB2312" w:cs="仿宋_GB2312"/>
          <w:sz w:val="32"/>
          <w:szCs w:val="32"/>
        </w:rPr>
        <w:t>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个。编制数为</w:t>
      </w:r>
      <w:r>
        <w:rPr>
          <w:rFonts w:hint="eastAsia" w:ascii="仿宋_GB2312" w:hAnsi="宋体" w:eastAsia="仿宋_GB2312" w:cs="仿宋_GB2312"/>
          <w:sz w:val="32"/>
          <w:szCs w:val="32"/>
          <w:lang w:val="en-US" w:eastAsia="zh-CN"/>
        </w:rPr>
        <w:t>25</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15</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11</w:t>
      </w:r>
      <w:r>
        <w:rPr>
          <w:rFonts w:hint="eastAsia" w:ascii="仿宋_GB2312" w:hAnsi="宋体" w:eastAsia="仿宋_GB2312" w:cs="仿宋_GB2312"/>
          <w:sz w:val="32"/>
          <w:szCs w:val="32"/>
        </w:rPr>
        <w:t>人。</w:t>
      </w: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扶贫办</w:t>
      </w:r>
      <w:r>
        <w:rPr>
          <w:rFonts w:hint="eastAsia" w:ascii="黑体" w:hAnsi="宋体" w:eastAsia="黑体" w:cs="黑体"/>
          <w:sz w:val="32"/>
          <w:szCs w:val="32"/>
          <w:lang w:val="en-US" w:eastAsia="zh-CN"/>
        </w:rPr>
        <w:t>2020年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2020</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28"/>
          <w:szCs w:val="28"/>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年景德镇市</w:t>
      </w:r>
      <w:r>
        <w:rPr>
          <w:rFonts w:hint="eastAsia" w:ascii="仿宋_GB2312" w:hAnsi="宋体" w:eastAsia="仿宋_GB2312" w:cs="仿宋_GB2312"/>
          <w:sz w:val="32"/>
          <w:szCs w:val="32"/>
          <w:lang w:eastAsia="zh-CN"/>
        </w:rPr>
        <w:t>扶贫办</w:t>
      </w:r>
      <w:r>
        <w:rPr>
          <w:rFonts w:hint="eastAsia" w:ascii="仿宋_GB2312" w:hAnsi="仿宋_GB2312" w:eastAsia="仿宋_GB2312" w:cs="仿宋_GB2312"/>
          <w:sz w:val="28"/>
          <w:szCs w:val="28"/>
        </w:rPr>
        <w:t>2020年收入预算总额210.43万元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按照收入来源划分: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当年公共财政拨款收入210.43万元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占收入预算总额的100.00%</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2020年公共财政拨款支出预算为210.43万元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占支出预算总额的100.00%</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按支出功能科目分类: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社会保障和就业</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9.88万元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占公共财政拨款支出预算的4.70%</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卫生健康</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5.98万元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预算的2.84%</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农林水</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187.16万元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预算的88.94%</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住房保障</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7.41万元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w:t>
      </w:r>
      <w:r>
        <w:rPr>
          <w:rFonts w:hint="eastAsia" w:ascii="仿宋_GB2312" w:hAnsi="仿宋_GB2312" w:eastAsia="仿宋_GB2312" w:cs="仿宋_GB2312"/>
          <w:sz w:val="28"/>
          <w:szCs w:val="28"/>
          <w:lang w:eastAsia="zh-CN"/>
        </w:rPr>
        <w:t>收入</w:t>
      </w:r>
      <w:r>
        <w:rPr>
          <w:rFonts w:hint="eastAsia" w:ascii="仿宋_GB2312" w:hAnsi="仿宋_GB2312" w:eastAsia="仿宋_GB2312" w:cs="仿宋_GB2312"/>
          <w:sz w:val="28"/>
          <w:szCs w:val="28"/>
        </w:rPr>
        <w:t>预算的3.52%</w:t>
      </w:r>
      <w:r>
        <w:rPr>
          <w:rFonts w:hint="eastAsia" w:ascii="仿宋_GB2312" w:hAnsi="仿宋_GB2312" w:eastAsia="仿宋_GB2312" w:cs="仿宋_GB2312"/>
          <w:sz w:val="28"/>
          <w:szCs w:val="28"/>
          <w:lang w:eastAsia="zh-CN"/>
        </w:rPr>
        <w:t>。</w:t>
      </w:r>
    </w:p>
    <w:p>
      <w:pPr>
        <w:ind w:firstLine="482" w:firstLineChars="150"/>
        <w:rPr>
          <w:rFonts w:hint="eastAsia" w:ascii="仿宋_GB2312" w:eastAsia="仿宋_GB2312" w:cs="Times New Roman"/>
          <w:b/>
          <w:bCs/>
          <w:sz w:val="32"/>
          <w:szCs w:val="32"/>
          <w:lang w:val="en-US" w:eastAsia="zh-CN"/>
        </w:rPr>
      </w:pPr>
      <w:r>
        <w:rPr>
          <w:rFonts w:hint="eastAsia" w:ascii="仿宋_GB2312" w:hAnsi="宋体" w:eastAsia="仿宋_GB2312" w:cs="仿宋_GB2312"/>
          <w:b/>
          <w:bCs/>
          <w:sz w:val="32"/>
          <w:szCs w:val="32"/>
        </w:rPr>
        <w:t>（二）预算支出情况</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年景德镇市</w:t>
      </w:r>
      <w:r>
        <w:rPr>
          <w:rFonts w:hint="eastAsia" w:ascii="仿宋_GB2312" w:hAnsi="宋体" w:eastAsia="仿宋_GB2312" w:cs="仿宋_GB2312"/>
          <w:sz w:val="32"/>
          <w:szCs w:val="32"/>
          <w:lang w:eastAsia="zh-CN"/>
        </w:rPr>
        <w:t>扶贫办</w:t>
      </w:r>
      <w:r>
        <w:rPr>
          <w:rFonts w:hint="eastAsia" w:ascii="仿宋_GB2312" w:hAnsi="宋体" w:eastAsia="仿宋_GB2312" w:cs="仿宋_GB2312"/>
          <w:sz w:val="32"/>
          <w:szCs w:val="32"/>
        </w:rPr>
        <w:t>支出预算总额为</w:t>
      </w:r>
      <w:r>
        <w:rPr>
          <w:rFonts w:hint="eastAsia" w:ascii="仿宋_GB2312" w:hAnsi="仿宋_GB2312" w:eastAsia="仿宋_GB2312" w:cs="仿宋_GB2312"/>
          <w:sz w:val="28"/>
          <w:szCs w:val="28"/>
        </w:rPr>
        <w:t>210.43</w:t>
      </w:r>
      <w:r>
        <w:rPr>
          <w:rFonts w:hint="eastAsia" w:ascii="仿宋_GB2312" w:hAnsi="宋体" w:eastAsia="仿宋_GB2312" w:cs="仿宋_GB2312"/>
          <w:sz w:val="32"/>
          <w:szCs w:val="32"/>
        </w:rPr>
        <w:t>万元，其中：按支出项目类别划分：基本支出</w:t>
      </w:r>
      <w:r>
        <w:rPr>
          <w:rFonts w:hint="eastAsia" w:ascii="仿宋_GB2312" w:hAnsi="仿宋_GB2312" w:eastAsia="仿宋_GB2312" w:cs="仿宋_GB2312"/>
          <w:sz w:val="28"/>
          <w:szCs w:val="28"/>
        </w:rPr>
        <w:t>210.43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，包括工资福利支出157.57万元、商品和服务支出52.5万元、对个人和家庭的补助0.36万元、其他资本性支出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28"/>
          <w:szCs w:val="28"/>
          <w:lang w:eastAsia="zh-CN"/>
        </w:rPr>
      </w:pPr>
      <w:r>
        <w:rPr>
          <w:rFonts w:hint="eastAsia" w:ascii="仿宋_GB2312" w:hAnsi="宋体" w:eastAsia="仿宋_GB2312" w:cs="仿宋_GB2312"/>
          <w:sz w:val="32"/>
          <w:szCs w:val="32"/>
        </w:rPr>
        <w:t>按支出功能项目科目划分：</w:t>
      </w:r>
      <w:r>
        <w:rPr>
          <w:rFonts w:hint="eastAsia" w:ascii="仿宋_GB2312" w:hAnsi="仿宋_GB2312" w:eastAsia="仿宋_GB2312" w:cs="仿宋_GB2312"/>
          <w:sz w:val="28"/>
          <w:szCs w:val="28"/>
        </w:rPr>
        <w:t>社会保障和就业支出9.88万元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占公共财政拨款支出预算的4.70%</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卫生健康支出5.98万元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占公共财政拨款支出预算的2.84%</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农林水支出187.16万元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占公共财政拨款支出预算的88.94%</w:t>
      </w:r>
      <w:r>
        <w:rPr>
          <w:rFonts w:hint="eastAsia" w:ascii="仿宋_GB2312" w:hAnsi="仿宋_GB2312" w:eastAsia="仿宋_GB2312" w:cs="仿宋_GB2312"/>
          <w:sz w:val="28"/>
          <w:szCs w:val="28"/>
          <w:lang w:eastAsia="zh-CN"/>
        </w:rPr>
        <w:t>。</w:t>
      </w:r>
    </w:p>
    <w:p>
      <w:pPr>
        <w:ind w:left="559" w:leftChars="266" w:firstLine="0" w:firstLineChars="0"/>
        <w:rPr>
          <w:rFonts w:hint="eastAsia" w:ascii="仿宋_GB2312" w:eastAsia="仿宋_GB2312" w:cs="Times New Roman"/>
          <w:sz w:val="32"/>
          <w:szCs w:val="32"/>
          <w:lang w:eastAsia="zh-CN"/>
        </w:rPr>
      </w:pPr>
      <w:r>
        <w:rPr>
          <w:rFonts w:hint="eastAsia" w:ascii="仿宋_GB2312" w:hAnsi="仿宋_GB2312" w:eastAsia="仿宋_GB2312" w:cs="仿宋_GB2312"/>
          <w:sz w:val="28"/>
          <w:szCs w:val="28"/>
        </w:rPr>
        <w:t>住房保障支出7.41万元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占公共财政拨款支出预算的3.52%</w:t>
      </w:r>
      <w:r>
        <w:rPr>
          <w:rFonts w:hint="eastAsia" w:ascii="仿宋_GB2312" w:hAnsi="仿宋_GB2312" w:eastAsia="仿宋_GB2312" w:cs="仿宋_GB2312"/>
          <w:sz w:val="28"/>
          <w:szCs w:val="28"/>
          <w:lang w:eastAsia="zh-CN"/>
        </w:rPr>
        <w:t>。</w:t>
      </w:r>
      <w:r>
        <w:rPr>
          <w:rFonts w:hint="eastAsia" w:ascii="仿宋_GB2312" w:hAnsi="宋体" w:eastAsia="仿宋_GB2312" w:cs="仿宋_GB2312"/>
          <w:sz w:val="32"/>
          <w:szCs w:val="32"/>
        </w:rPr>
        <w:t>按支出经济分类划分：工资福利支出157.57万元，占支出预算总额的</w:t>
      </w:r>
      <w:r>
        <w:rPr>
          <w:rFonts w:hint="eastAsia" w:ascii="仿宋_GB2312" w:hAnsi="宋体" w:eastAsia="仿宋_GB2312" w:cs="仿宋_GB2312"/>
          <w:sz w:val="32"/>
          <w:szCs w:val="32"/>
          <w:lang w:val="en-US" w:eastAsia="zh-CN"/>
        </w:rPr>
        <w:t>74.88</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52.5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24.95</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；对个人和家庭的补助0.36万元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0.17</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28"/>
          <w:szCs w:val="28"/>
          <w:lang w:eastAsia="zh-CN"/>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年景德镇市</w:t>
      </w:r>
      <w:r>
        <w:rPr>
          <w:rFonts w:hint="eastAsia" w:ascii="仿宋_GB2312" w:hAnsi="宋体" w:eastAsia="仿宋_GB2312" w:cs="仿宋_GB2312"/>
          <w:sz w:val="32"/>
          <w:szCs w:val="32"/>
          <w:lang w:eastAsia="zh-CN"/>
        </w:rPr>
        <w:t>扶贫办财政拨款</w:t>
      </w:r>
      <w:r>
        <w:rPr>
          <w:rFonts w:hint="eastAsia" w:ascii="仿宋_GB2312" w:hAnsi="宋体" w:eastAsia="仿宋_GB2312" w:cs="仿宋_GB2312"/>
          <w:sz w:val="32"/>
          <w:szCs w:val="32"/>
        </w:rPr>
        <w:t>支出预算</w:t>
      </w:r>
      <w:r>
        <w:rPr>
          <w:rFonts w:hint="eastAsia" w:ascii="仿宋_GB2312" w:hAnsi="仿宋_GB2312" w:eastAsia="仿宋_GB2312" w:cs="仿宋_GB2312"/>
          <w:sz w:val="28"/>
          <w:szCs w:val="28"/>
        </w:rPr>
        <w:t>210.43</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，具体支出情况是：</w:t>
      </w:r>
      <w:r>
        <w:rPr>
          <w:rFonts w:hint="eastAsia" w:ascii="仿宋_GB2312" w:hAnsi="仿宋_GB2312" w:eastAsia="仿宋_GB2312" w:cs="仿宋_GB2312"/>
          <w:sz w:val="28"/>
          <w:szCs w:val="28"/>
        </w:rPr>
        <w:t>社会保障和就业支出9.88万元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占公共财政拨款支出预算的4.70%</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卫生健康支出5.98万元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占公共财政拨款支出预算的2.84%</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农林水支出187.16万元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占公共财政拨款支出预算的88.94%</w:t>
      </w:r>
      <w:r>
        <w:rPr>
          <w:rFonts w:hint="eastAsia" w:ascii="仿宋_GB2312" w:hAnsi="仿宋_GB2312" w:eastAsia="仿宋_GB2312" w:cs="仿宋_GB2312"/>
          <w:sz w:val="28"/>
          <w:szCs w:val="28"/>
          <w:lang w:eastAsia="zh-CN"/>
        </w:rPr>
        <w:t>。</w:t>
      </w:r>
    </w:p>
    <w:p>
      <w:pPr>
        <w:ind w:firstLine="560" w:firstLineChars="200"/>
        <w:rPr>
          <w:rFonts w:ascii="仿宋_GB2312" w:eastAsia="仿宋_GB2312" w:cs="Times New Roman"/>
          <w:sz w:val="32"/>
          <w:szCs w:val="32"/>
        </w:rPr>
      </w:pPr>
      <w:r>
        <w:rPr>
          <w:rFonts w:hint="eastAsia" w:ascii="仿宋_GB2312" w:hAnsi="仿宋_GB2312" w:eastAsia="仿宋_GB2312" w:cs="仿宋_GB2312"/>
          <w:sz w:val="28"/>
          <w:szCs w:val="28"/>
        </w:rPr>
        <w:t>住房保障支出7.41万元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占公共财政拨款支出预算的3.52%</w:t>
      </w:r>
      <w:r>
        <w:rPr>
          <w:rFonts w:hint="eastAsia" w:ascii="仿宋_GB2312" w:hAnsi="仿宋_GB2312" w:eastAsia="仿宋_GB2312" w:cs="仿宋_GB2312"/>
          <w:sz w:val="28"/>
          <w:szCs w:val="28"/>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说明部门整个采购情况和部门集中采购、政府集中采购和政府购买服务预算情况，与上年预算对比增减变化，说明原因。</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说明政府基金收支情况，与上年预算数对比，说明增减变化原因；如果没有政府基金收支预算，请注明“无政府基金收支预算”。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lang w:val="en-US" w:eastAsia="zh-CN"/>
        </w:rPr>
        <w:t>2020</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说明部门“三公”经费年初预算总额和结构，及各项增（减）变化原因。</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2020</w:t>
      </w:r>
      <w:r>
        <w:rPr>
          <w:rFonts w:hint="eastAsia" w:ascii="仿宋_GB2312" w:hAnsi="宋体" w:eastAsia="仿宋_GB2312" w:cs="仿宋_GB2312"/>
          <w:sz w:val="32"/>
          <w:szCs w:val="32"/>
        </w:rPr>
        <w:t>年景德镇市</w:t>
      </w:r>
      <w:r>
        <w:rPr>
          <w:rFonts w:hint="eastAsia" w:ascii="仿宋_GB2312" w:hAnsi="宋体" w:eastAsia="仿宋_GB2312" w:cs="仿宋_GB2312"/>
          <w:sz w:val="32"/>
          <w:szCs w:val="32"/>
          <w:lang w:eastAsia="zh-CN"/>
        </w:rPr>
        <w:t>扶贫办</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万元。其中：公务接待费</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xx</w:t>
      </w:r>
      <w:r>
        <w:rPr>
          <w:rFonts w:hint="eastAsia" w:ascii="黑体" w:hAnsi="宋体" w:eastAsia="黑体" w:cs="黑体"/>
          <w:sz w:val="32"/>
          <w:szCs w:val="32"/>
        </w:rPr>
        <w:t>局</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（详见附表）</w:t>
      </w:r>
    </w:p>
    <w:p>
      <w:pPr>
        <w:rPr>
          <w:rFonts w:hint="eastAsia" w:ascii="仿宋_GB2312" w:hAnsi="宋体" w:eastAsia="仿宋_GB2312" w:cs="仿宋_GB2312"/>
          <w:sz w:val="32"/>
          <w:szCs w:val="32"/>
          <w:shd w:val="clear" w:color="FFFFFF" w:fill="D9D9D9"/>
        </w:rPr>
      </w:pPr>
      <w:bookmarkStart w:id="0" w:name="_GoBack"/>
      <w:bookmarkEnd w:id="0"/>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（七）用事业基金弥补收支差额：填列事业单位用事业基金弥补2020年收支差额的数额。</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（八）上年结转和结余：填列2019年全部结转和结余的资金数，包括当年结转结余资金和历年滚存结转结余资金。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widowControl/>
        <w:spacing w:line="600" w:lineRule="exact"/>
        <w:ind w:firstLine="640"/>
        <w:jc w:val="left"/>
        <w:rPr>
          <w:rFonts w:ascii="仿宋_GB2312" w:eastAsia="仿宋_GB2312" w:cs="Times New Roman"/>
          <w:sz w:val="32"/>
          <w:szCs w:val="32"/>
        </w:rPr>
      </w:pPr>
      <w:r>
        <w:rPr>
          <w:rFonts w:hint="eastAsia" w:ascii="仿宋_GB2312" w:eastAsia="仿宋_GB2312"/>
          <w:color w:val="000000"/>
          <w:sz w:val="32"/>
          <w:szCs w:val="30"/>
        </w:rPr>
        <w:t>对部门预算中涉及的支出功能分类科目（明细到项级），结合部门实际，参照《2020年政府收支分类科目》的规范说明进行解释。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一）机关运行经费支出：指行政单位（含参照公务员法管理的事业单位）履行行政管理职能，维持机关日常运转所必须开支的费用，包括基本支出和项目支出。基本支出包括用于工资、津贴及奖金等的人员经费，具体包括办公费、水费、电费、邮电费、取暖费、物业管理费、交通费、差旅费、维修（护）费、培训费、招待费、工会经费、福利费等的公用经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（二）基本支出：指为保障机构正常运转、完成日常工作任务而发生的人员支出和公用支出。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（三）上年结转和结余：指以前年度尚未完成、结转到本年仍按原规定用途继续使用的资金。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（四）结转下年：指以前年度预算安排、因客观条件发生变化无法按原计划实施，需延迟到以后年度按原规定用途继续使用的资金。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right="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五）“三公”经费：因公出国（境）费用反映单位公务出国（境）的国际旅费、国外城市间的交通费、住宿费、伙食费、培训费、公杂费等支出；公务接待费反映单位按规定开支的各类公务接待（含外宾接待）费用；公务用车运行维护费反映单位按规定保留的公务用车租用费、燃料费、维修费、过桥过路费、保险费、安全奖励费用等支出；公务用车购置反映单位公务用车车辆购置支出（含车辆购置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00" w:firstLineChars="200"/>
        <w:jc w:val="left"/>
        <w:textAlignment w:val="auto"/>
      </w:pPr>
      <w:r>
        <w:rPr>
          <w:rFonts w:hint="eastAsia" w:ascii="仿宋" w:hAnsi="仿宋" w:eastAsia="仿宋" w:cs="仿宋"/>
          <w:sz w:val="30"/>
          <w:szCs w:val="30"/>
          <w:lang w:val="en-US"/>
        </w:rPr>
        <w:t>(</w:t>
      </w:r>
      <w:r>
        <w:rPr>
          <w:rFonts w:hint="eastAsia" w:ascii="仿宋" w:hAnsi="仿宋" w:eastAsia="仿宋" w:cs="仿宋"/>
          <w:sz w:val="30"/>
          <w:szCs w:val="30"/>
          <w:lang w:val="en-US" w:eastAsia="zh-CN"/>
        </w:rPr>
        <w:t>六</w:t>
      </w:r>
      <w:r>
        <w:rPr>
          <w:rFonts w:hint="eastAsia" w:ascii="仿宋" w:hAnsi="仿宋" w:eastAsia="仿宋" w:cs="仿宋"/>
          <w:sz w:val="30"/>
          <w:szCs w:val="30"/>
          <w:lang w:val="en-US"/>
        </w:rPr>
        <w:t>)</w:t>
      </w:r>
      <w:r>
        <w:rPr>
          <w:rFonts w:hint="eastAsia" w:ascii="仿宋" w:hAnsi="仿宋" w:eastAsia="仿宋" w:cs="仿宋"/>
          <w:sz w:val="30"/>
          <w:szCs w:val="30"/>
        </w:rPr>
        <w:t>事业单位医疗</w:t>
      </w:r>
      <w:r>
        <w:rPr>
          <w:rFonts w:hint="eastAsia" w:ascii="仿宋" w:hAnsi="仿宋" w:eastAsia="仿宋" w:cs="仿宋"/>
          <w:sz w:val="30"/>
          <w:szCs w:val="30"/>
          <w:lang w:val="en-US"/>
        </w:rPr>
        <w:t>-</w:t>
      </w:r>
      <w:r>
        <w:rPr>
          <w:rFonts w:hint="eastAsia" w:ascii="仿宋" w:hAnsi="仿宋" w:eastAsia="仿宋" w:cs="仿宋"/>
          <w:sz w:val="30"/>
          <w:szCs w:val="30"/>
        </w:rPr>
        <w:t>反映财政部门集中安排的事业单位基本医疗保险缴费经费，未参加医疗保险的事业单位的公费医疗经费，按国家规定享受离休人员待遇人员的医疗经费。</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78CA"/>
    <w:multiLevelType w:val="singleLevel"/>
    <w:tmpl w:val="59A778C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EB1609"/>
    <w:rsid w:val="08EE0B31"/>
    <w:rsid w:val="096F6B9C"/>
    <w:rsid w:val="0A326819"/>
    <w:rsid w:val="0CBF216E"/>
    <w:rsid w:val="0FCB58D0"/>
    <w:rsid w:val="11427CB1"/>
    <w:rsid w:val="139E3D52"/>
    <w:rsid w:val="162B4B72"/>
    <w:rsid w:val="18AC060B"/>
    <w:rsid w:val="19076E1D"/>
    <w:rsid w:val="1EBD751D"/>
    <w:rsid w:val="1F117155"/>
    <w:rsid w:val="204B45CE"/>
    <w:rsid w:val="25705B71"/>
    <w:rsid w:val="2D4F2EA5"/>
    <w:rsid w:val="2DBB222D"/>
    <w:rsid w:val="31D40AAE"/>
    <w:rsid w:val="369E0C69"/>
    <w:rsid w:val="3BD871B8"/>
    <w:rsid w:val="3CF55A87"/>
    <w:rsid w:val="429A727D"/>
    <w:rsid w:val="4C0B7195"/>
    <w:rsid w:val="4D3B293C"/>
    <w:rsid w:val="51B40312"/>
    <w:rsid w:val="54380DF8"/>
    <w:rsid w:val="57CC144D"/>
    <w:rsid w:val="59726EFD"/>
    <w:rsid w:val="61F32950"/>
    <w:rsid w:val="629E47E0"/>
    <w:rsid w:val="62B20F12"/>
    <w:rsid w:val="641E7445"/>
    <w:rsid w:val="71452C49"/>
    <w:rsid w:val="72E23348"/>
    <w:rsid w:val="73224148"/>
    <w:rsid w:val="776E35B0"/>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99"/>
  </w:style>
  <w:style w:type="character" w:customStyle="1" w:styleId="10">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超</cp:lastModifiedBy>
  <dcterms:modified xsi:type="dcterms:W3CDTF">2020-06-17T09:45:21Z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