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高新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区税收返还及转移收支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算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情况说明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一、税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收返还收入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_GB2312"/>
          <w:sz w:val="32"/>
          <w:szCs w:val="32"/>
        </w:rPr>
        <w:t>数为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3620</w:t>
      </w:r>
      <w:r>
        <w:rPr>
          <w:rFonts w:hint="eastAsia" w:ascii="仿宋" w:hAnsi="仿宋" w:eastAsia="仿宋" w:cs="仿宋_GB2312"/>
          <w:sz w:val="32"/>
          <w:szCs w:val="32"/>
        </w:rPr>
        <w:t>万元，其中增值税税收返还收入为1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_GB2312"/>
          <w:sz w:val="32"/>
          <w:szCs w:val="32"/>
        </w:rPr>
        <w:t>万元；增值税“五五分享”税收返还收入为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2634</w:t>
      </w:r>
      <w:r>
        <w:rPr>
          <w:rFonts w:hint="eastAsia" w:ascii="仿宋" w:hAnsi="仿宋" w:eastAsia="仿宋" w:cs="仿宋_GB2312"/>
          <w:sz w:val="32"/>
          <w:szCs w:val="32"/>
        </w:rPr>
        <w:t>万元；其他税收返还收入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838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二、一般性转移支付收入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_GB2312"/>
          <w:sz w:val="32"/>
          <w:szCs w:val="32"/>
        </w:rPr>
        <w:t>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4790</w:t>
      </w:r>
      <w:r>
        <w:rPr>
          <w:rFonts w:hint="eastAsia" w:ascii="仿宋" w:hAnsi="仿宋" w:eastAsia="仿宋" w:cs="仿宋_GB2312"/>
          <w:sz w:val="32"/>
          <w:szCs w:val="32"/>
        </w:rPr>
        <w:t>万元，其中均衡性转移支付收入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_GB2312"/>
          <w:sz w:val="32"/>
          <w:szCs w:val="32"/>
        </w:rPr>
        <w:t>万元；结算补助收入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4638</w:t>
      </w:r>
      <w:r>
        <w:rPr>
          <w:rFonts w:hint="eastAsia" w:ascii="仿宋" w:hAnsi="仿宋" w:eastAsia="仿宋" w:cs="仿宋_GB2312"/>
          <w:sz w:val="32"/>
          <w:szCs w:val="32"/>
        </w:rPr>
        <w:t>万元；固定数额补助收入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三、专项转移支付收入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_GB2312"/>
          <w:sz w:val="32"/>
          <w:szCs w:val="32"/>
        </w:rPr>
        <w:t>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24万</w:t>
      </w:r>
      <w:r>
        <w:rPr>
          <w:rFonts w:hint="eastAsia" w:ascii="仿宋" w:hAnsi="仿宋" w:eastAsia="仿宋" w:cs="仿宋_GB2312"/>
          <w:sz w:val="32"/>
          <w:szCs w:val="32"/>
        </w:rPr>
        <w:t>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其中一般公共服务16万元；商业服务业8万元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273F1A"/>
    <w:rsid w:val="000030AE"/>
    <w:rsid w:val="00054881"/>
    <w:rsid w:val="00055D29"/>
    <w:rsid w:val="00082853"/>
    <w:rsid w:val="00166786"/>
    <w:rsid w:val="00280C50"/>
    <w:rsid w:val="003A212A"/>
    <w:rsid w:val="00566804"/>
    <w:rsid w:val="00581D5F"/>
    <w:rsid w:val="005B2200"/>
    <w:rsid w:val="00921331"/>
    <w:rsid w:val="00937542"/>
    <w:rsid w:val="0098617D"/>
    <w:rsid w:val="00E6735D"/>
    <w:rsid w:val="00F5353B"/>
    <w:rsid w:val="1EE62453"/>
    <w:rsid w:val="302028FA"/>
    <w:rsid w:val="6B5E6E3B"/>
    <w:rsid w:val="73A474B4"/>
    <w:rsid w:val="7A27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315</Characters>
  <Lines>2</Lines>
  <Paragraphs>1</Paragraphs>
  <TotalTime>89</TotalTime>
  <ScaleCrop>false</ScaleCrop>
  <LinksUpToDate>false</LinksUpToDate>
  <CharactersWithSpaces>369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2016-12-01T08:21:00Z</dcterms:created>
  <dc:creator>Administrator</dc:creator>
  <cp:lastModifiedBy>画墨</cp:lastModifiedBy>
  <dcterms:modified xsi:type="dcterms:W3CDTF">2021-05-20T10:10:12Z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DEEF41AD828A442DA0FBF716FB9226AA</vt:lpwstr>
  </property>
</Properties>
</file>