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8A645FC">
      <w:pPr>
        <w:spacing w:line="860" w:lineRule="exact"/>
        <w:jc w:val="center"/>
        <w:rPr>
          <w:rFonts w:hint="eastAsia" w:ascii="仿宋_GB2312" w:hAnsi="仿宋" w:eastAsia="仿宋_GB2312" w:cs="仿宋_GB2312"/>
          <w:b/>
          <w:bCs/>
          <w:sz w:val="36"/>
          <w:szCs w:val="36"/>
        </w:rPr>
      </w:pPr>
      <w:r>
        <w:rPr>
          <w:rFonts w:hint="eastAsia" w:ascii="仿宋_GB2312" w:hAnsi="仿宋" w:eastAsia="仿宋_GB2312" w:cs="仿宋_GB2312"/>
          <w:b/>
          <w:bCs/>
          <w:sz w:val="36"/>
          <w:szCs w:val="36"/>
        </w:rPr>
        <w:t>景德镇市</w:t>
      </w:r>
      <w:r>
        <w:rPr>
          <w:rFonts w:hint="eastAsia" w:ascii="仿宋_GB2312" w:hAnsi="仿宋" w:eastAsia="仿宋_GB2312" w:cs="仿宋_GB2312"/>
          <w:b/>
          <w:bCs/>
          <w:sz w:val="36"/>
          <w:szCs w:val="36"/>
          <w:lang w:eastAsia="zh-CN"/>
        </w:rPr>
        <w:t>委党校</w:t>
      </w:r>
      <w:r>
        <w:rPr>
          <w:rFonts w:hint="eastAsia" w:ascii="仿宋_GB2312" w:hAnsi="仿宋" w:eastAsia="仿宋_GB2312" w:cs="仿宋_GB2312"/>
          <w:b/>
          <w:bCs/>
          <w:sz w:val="36"/>
          <w:szCs w:val="36"/>
          <w:lang w:val="en-US" w:eastAsia="zh-CN"/>
        </w:rPr>
        <w:t>2019</w:t>
      </w:r>
      <w:r>
        <w:rPr>
          <w:rFonts w:hint="eastAsia" w:ascii="仿宋_GB2312" w:hAnsi="仿宋" w:eastAsia="仿宋_GB2312" w:cs="仿宋_GB2312"/>
          <w:b/>
          <w:bCs/>
          <w:sz w:val="36"/>
          <w:szCs w:val="36"/>
        </w:rPr>
        <w:t>年部门预算</w:t>
      </w:r>
    </w:p>
    <w:p w14:paraId="17761F4C">
      <w:pPr>
        <w:spacing w:before="240"/>
        <w:jc w:val="center"/>
        <w:rPr>
          <w:rFonts w:ascii="仿宋_GB2312" w:hAnsi="仿宋" w:eastAsia="仿宋_GB2312" w:cs="Times New Roman"/>
          <w:b/>
          <w:bCs/>
          <w:sz w:val="32"/>
          <w:szCs w:val="32"/>
        </w:rPr>
      </w:pPr>
      <w:r>
        <w:rPr>
          <w:rFonts w:hint="eastAsia" w:ascii="仿宋_GB2312" w:hAnsi="仿宋" w:eastAsia="仿宋_GB2312" w:cs="仿宋_GB2312"/>
          <w:b/>
          <w:bCs/>
          <w:sz w:val="32"/>
          <w:szCs w:val="32"/>
        </w:rPr>
        <w:t>目</w:t>
      </w:r>
      <w:r>
        <w:rPr>
          <w:rFonts w:ascii="仿宋_GB2312" w:hAnsi="仿宋" w:eastAsia="仿宋_GB2312" w:cs="仿宋_GB2312"/>
          <w:b/>
          <w:bCs/>
          <w:sz w:val="32"/>
          <w:szCs w:val="32"/>
        </w:rPr>
        <w:t xml:space="preserve">   </w:t>
      </w:r>
      <w:r>
        <w:rPr>
          <w:rFonts w:hint="eastAsia" w:ascii="仿宋_GB2312" w:hAnsi="仿宋" w:eastAsia="仿宋_GB2312" w:cs="仿宋_GB2312"/>
          <w:b/>
          <w:bCs/>
          <w:sz w:val="32"/>
          <w:szCs w:val="32"/>
        </w:rPr>
        <w:t>录</w:t>
      </w:r>
    </w:p>
    <w:p w14:paraId="349934A2">
      <w:pPr>
        <w:ind w:firstLine="640" w:firstLineChars="200"/>
        <w:rPr>
          <w:rFonts w:ascii="黑体" w:eastAsia="黑体" w:cs="Times New Roman"/>
          <w:sz w:val="32"/>
          <w:szCs w:val="32"/>
        </w:rPr>
      </w:pPr>
      <w:r>
        <w:rPr>
          <w:rFonts w:hint="eastAsia" w:ascii="黑体" w:hAnsi="宋体" w:eastAsia="黑体" w:cs="黑体"/>
          <w:sz w:val="32"/>
          <w:szCs w:val="32"/>
        </w:rPr>
        <w:t>第一部分</w:t>
      </w:r>
      <w:r>
        <w:rPr>
          <w:rFonts w:ascii="黑体" w:hAnsi="宋体" w:eastAsia="黑体" w:cs="黑体"/>
          <w:sz w:val="32"/>
          <w:szCs w:val="32"/>
        </w:rPr>
        <w:t xml:space="preserve"> </w:t>
      </w:r>
      <w:r>
        <w:rPr>
          <w:rFonts w:hint="eastAsia" w:ascii="黑体" w:hAnsi="宋体" w:eastAsia="黑体" w:cs="黑体"/>
          <w:sz w:val="32"/>
          <w:szCs w:val="32"/>
        </w:rPr>
        <w:t>景德镇市</w:t>
      </w:r>
      <w:r>
        <w:rPr>
          <w:rFonts w:hint="eastAsia" w:ascii="黑体" w:hAnsi="宋体" w:eastAsia="黑体" w:cs="黑体"/>
          <w:sz w:val="32"/>
          <w:szCs w:val="32"/>
          <w:lang w:eastAsia="zh-CN"/>
        </w:rPr>
        <w:t>委党校</w:t>
      </w:r>
      <w:r>
        <w:rPr>
          <w:rFonts w:hint="eastAsia" w:ascii="黑体" w:hAnsi="宋体" w:eastAsia="黑体" w:cs="黑体"/>
          <w:sz w:val="32"/>
          <w:szCs w:val="32"/>
        </w:rPr>
        <w:t>概况</w:t>
      </w:r>
    </w:p>
    <w:p w14:paraId="300C701A">
      <w:pPr>
        <w:ind w:firstLine="640" w:firstLineChars="200"/>
        <w:rPr>
          <w:rFonts w:ascii="仿宋_GB2312" w:eastAsia="仿宋_GB2312" w:cs="Times New Roman"/>
          <w:sz w:val="32"/>
          <w:szCs w:val="32"/>
        </w:rPr>
      </w:pPr>
      <w:r>
        <w:rPr>
          <w:rFonts w:ascii="仿宋_GB2312" w:hAnsi="宋体" w:eastAsia="仿宋_GB2312" w:cs="仿宋_GB2312"/>
          <w:sz w:val="32"/>
          <w:szCs w:val="32"/>
        </w:rPr>
        <w:t xml:space="preserve">    </w:t>
      </w:r>
      <w:r>
        <w:rPr>
          <w:rFonts w:hint="eastAsia" w:ascii="仿宋_GB2312" w:hAnsi="宋体" w:eastAsia="仿宋_GB2312" w:cs="仿宋_GB2312"/>
          <w:sz w:val="32"/>
          <w:szCs w:val="32"/>
        </w:rPr>
        <w:t>一、部门主要职责</w:t>
      </w:r>
    </w:p>
    <w:p w14:paraId="7C12FFE7">
      <w:pPr>
        <w:ind w:firstLine="640" w:firstLineChars="200"/>
        <w:rPr>
          <w:rFonts w:ascii="仿宋_GB2312" w:eastAsia="仿宋_GB2312" w:cs="Times New Roman"/>
          <w:sz w:val="32"/>
          <w:szCs w:val="32"/>
        </w:rPr>
      </w:pPr>
      <w:r>
        <w:rPr>
          <w:rFonts w:ascii="仿宋_GB2312" w:hAnsi="宋体" w:eastAsia="仿宋_GB2312" w:cs="仿宋_GB2312"/>
          <w:sz w:val="32"/>
          <w:szCs w:val="32"/>
        </w:rPr>
        <w:t xml:space="preserve">    </w:t>
      </w:r>
      <w:r>
        <w:rPr>
          <w:rFonts w:hint="eastAsia" w:ascii="仿宋_GB2312" w:hAnsi="宋体" w:eastAsia="仿宋_GB2312" w:cs="仿宋_GB2312"/>
          <w:sz w:val="32"/>
          <w:szCs w:val="32"/>
        </w:rPr>
        <w:t>二、部门基本情况</w:t>
      </w:r>
    </w:p>
    <w:p w14:paraId="1DB49F9C">
      <w:pPr>
        <w:ind w:firstLine="640" w:firstLineChars="200"/>
        <w:rPr>
          <w:rFonts w:ascii="黑体" w:hAnsi="宋体" w:eastAsia="黑体" w:cs="Times New Roman"/>
          <w:sz w:val="32"/>
          <w:szCs w:val="32"/>
        </w:rPr>
      </w:pPr>
      <w:r>
        <w:rPr>
          <w:rFonts w:hint="eastAsia" w:ascii="黑体" w:hAnsi="宋体" w:eastAsia="黑体" w:cs="黑体"/>
          <w:sz w:val="32"/>
          <w:szCs w:val="32"/>
        </w:rPr>
        <w:t>第二部分</w:t>
      </w:r>
      <w:r>
        <w:rPr>
          <w:rFonts w:ascii="黑体" w:hAnsi="宋体" w:eastAsia="黑体" w:cs="黑体"/>
          <w:sz w:val="32"/>
          <w:szCs w:val="32"/>
        </w:rPr>
        <w:t xml:space="preserve"> </w:t>
      </w:r>
      <w:r>
        <w:rPr>
          <w:rFonts w:hint="eastAsia" w:ascii="黑体" w:hAnsi="宋体" w:eastAsia="黑体" w:cs="黑体"/>
          <w:sz w:val="32"/>
          <w:szCs w:val="32"/>
        </w:rPr>
        <w:t>景德镇市</w:t>
      </w:r>
      <w:r>
        <w:rPr>
          <w:rFonts w:hint="eastAsia" w:ascii="黑体" w:hAnsi="宋体" w:eastAsia="黑体" w:cs="黑体"/>
          <w:sz w:val="32"/>
          <w:szCs w:val="32"/>
          <w:lang w:eastAsia="zh-CN"/>
        </w:rPr>
        <w:t>委党校</w:t>
      </w:r>
      <w:r>
        <w:rPr>
          <w:rFonts w:hint="eastAsia" w:ascii="黑体" w:hAnsi="宋体" w:eastAsia="黑体" w:cs="黑体"/>
          <w:sz w:val="32"/>
          <w:szCs w:val="32"/>
          <w:lang w:val="en-US" w:eastAsia="zh-CN"/>
        </w:rPr>
        <w:t>2019</w:t>
      </w:r>
      <w:r>
        <w:rPr>
          <w:rFonts w:hint="eastAsia" w:ascii="黑体" w:hAnsi="宋体" w:eastAsia="黑体" w:cs="黑体"/>
          <w:sz w:val="32"/>
          <w:szCs w:val="32"/>
        </w:rPr>
        <w:t>年部门预算情况说明</w:t>
      </w:r>
    </w:p>
    <w:p w14:paraId="2DAEA964">
      <w:pPr>
        <w:ind w:firstLine="960" w:firstLineChars="300"/>
        <w:rPr>
          <w:rFonts w:ascii="仿宋_GB2312" w:eastAsia="仿宋_GB2312" w:cs="Times New Roman"/>
          <w:sz w:val="32"/>
          <w:szCs w:val="32"/>
        </w:rPr>
      </w:pPr>
      <w:r>
        <w:rPr>
          <w:rFonts w:ascii="仿宋_GB2312" w:hAnsi="宋体" w:eastAsia="仿宋_GB2312" w:cs="仿宋_GB2312"/>
          <w:sz w:val="32"/>
          <w:szCs w:val="32"/>
        </w:rPr>
        <w:t xml:space="preserve">  </w:t>
      </w:r>
      <w:r>
        <w:rPr>
          <w:rFonts w:hint="eastAsia" w:ascii="仿宋_GB2312" w:hAnsi="宋体" w:eastAsia="仿宋_GB2312" w:cs="仿宋_GB2312"/>
          <w:sz w:val="32"/>
          <w:szCs w:val="32"/>
        </w:rPr>
        <w:t>一、</w:t>
      </w:r>
      <w:r>
        <w:rPr>
          <w:rFonts w:hint="eastAsia" w:ascii="仿宋_GB2312" w:hAnsi="宋体" w:eastAsia="仿宋_GB2312" w:cs="仿宋_GB2312"/>
          <w:sz w:val="32"/>
          <w:szCs w:val="32"/>
          <w:lang w:val="en-US" w:eastAsia="zh-CN"/>
        </w:rPr>
        <w:t>2019</w:t>
      </w:r>
      <w:r>
        <w:rPr>
          <w:rFonts w:hint="eastAsia" w:ascii="仿宋_GB2312" w:hAnsi="宋体" w:eastAsia="仿宋_GB2312" w:cs="仿宋_GB2312"/>
          <w:sz w:val="32"/>
          <w:szCs w:val="32"/>
        </w:rPr>
        <w:t>年部门预算收支情况说明</w:t>
      </w:r>
    </w:p>
    <w:p w14:paraId="31D93691">
      <w:pPr>
        <w:ind w:firstLine="960" w:firstLineChars="300"/>
        <w:rPr>
          <w:rFonts w:ascii="仿宋_GB2312" w:eastAsia="仿宋_GB2312" w:cs="Times New Roman"/>
          <w:sz w:val="32"/>
          <w:szCs w:val="32"/>
        </w:rPr>
      </w:pPr>
      <w:r>
        <w:rPr>
          <w:rFonts w:ascii="仿宋_GB2312" w:hAnsi="宋体" w:eastAsia="仿宋_GB2312" w:cs="仿宋_GB2312"/>
          <w:sz w:val="32"/>
          <w:szCs w:val="32"/>
        </w:rPr>
        <w:t xml:space="preserve">  </w:t>
      </w:r>
      <w:r>
        <w:rPr>
          <w:rFonts w:hint="eastAsia" w:ascii="仿宋_GB2312" w:hAnsi="宋体" w:eastAsia="仿宋_GB2312" w:cs="仿宋_GB2312"/>
          <w:sz w:val="32"/>
          <w:szCs w:val="32"/>
        </w:rPr>
        <w:t>二、</w:t>
      </w:r>
      <w:r>
        <w:rPr>
          <w:rFonts w:hint="eastAsia" w:ascii="仿宋_GB2312" w:hAnsi="宋体" w:eastAsia="仿宋_GB2312" w:cs="仿宋_GB2312"/>
          <w:sz w:val="32"/>
          <w:szCs w:val="32"/>
          <w:lang w:val="en-US" w:eastAsia="zh-CN"/>
        </w:rPr>
        <w:t>2019</w:t>
      </w:r>
      <w:r>
        <w:rPr>
          <w:rFonts w:hint="eastAsia" w:ascii="仿宋_GB2312" w:hAnsi="宋体" w:eastAsia="仿宋_GB2312" w:cs="仿宋_GB2312"/>
          <w:sz w:val="32"/>
          <w:szCs w:val="32"/>
        </w:rPr>
        <w:t>年“三公”经费预算情况说明</w:t>
      </w:r>
    </w:p>
    <w:p w14:paraId="454E2080">
      <w:pPr>
        <w:ind w:firstLine="640" w:firstLineChars="200"/>
        <w:rPr>
          <w:rFonts w:ascii="黑体" w:hAnsi="宋体" w:eastAsia="黑体" w:cs="Times New Roman"/>
          <w:sz w:val="32"/>
          <w:szCs w:val="32"/>
        </w:rPr>
      </w:pPr>
      <w:r>
        <w:rPr>
          <w:rFonts w:hint="eastAsia" w:ascii="黑体" w:hAnsi="宋体" w:eastAsia="黑体" w:cs="黑体"/>
          <w:sz w:val="32"/>
          <w:szCs w:val="32"/>
        </w:rPr>
        <w:t>第三部分</w:t>
      </w:r>
      <w:r>
        <w:rPr>
          <w:rFonts w:ascii="黑体" w:hAnsi="宋体" w:eastAsia="黑体" w:cs="黑体"/>
          <w:sz w:val="32"/>
          <w:szCs w:val="32"/>
        </w:rPr>
        <w:t xml:space="preserve"> </w:t>
      </w:r>
      <w:r>
        <w:rPr>
          <w:rFonts w:hint="eastAsia" w:ascii="黑体" w:hAnsi="宋体" w:eastAsia="黑体" w:cs="黑体"/>
          <w:sz w:val="32"/>
          <w:szCs w:val="32"/>
        </w:rPr>
        <w:t>景德镇市</w:t>
      </w:r>
      <w:r>
        <w:rPr>
          <w:rFonts w:hint="eastAsia" w:ascii="黑体" w:hAnsi="宋体" w:eastAsia="黑体" w:cs="黑体"/>
          <w:sz w:val="32"/>
          <w:szCs w:val="32"/>
          <w:lang w:eastAsia="zh-CN"/>
        </w:rPr>
        <w:t>委党校</w:t>
      </w:r>
      <w:r>
        <w:rPr>
          <w:rFonts w:hint="eastAsia" w:ascii="黑体" w:hAnsi="宋体" w:eastAsia="黑体" w:cs="黑体"/>
          <w:sz w:val="32"/>
          <w:szCs w:val="32"/>
          <w:lang w:val="en-US" w:eastAsia="zh-CN"/>
        </w:rPr>
        <w:t>2019</w:t>
      </w:r>
      <w:r>
        <w:rPr>
          <w:rFonts w:hint="eastAsia" w:ascii="黑体" w:hAnsi="宋体" w:eastAsia="黑体" w:cs="黑体"/>
          <w:sz w:val="32"/>
          <w:szCs w:val="32"/>
        </w:rPr>
        <w:t>年部门预算表</w:t>
      </w:r>
    </w:p>
    <w:p w14:paraId="69784261">
      <w:pPr>
        <w:ind w:firstLine="640" w:firstLineChars="200"/>
        <w:rPr>
          <w:rFonts w:ascii="仿宋_GB2312" w:eastAsia="仿宋_GB2312" w:cs="Times New Roman"/>
          <w:sz w:val="32"/>
          <w:szCs w:val="32"/>
        </w:rPr>
      </w:pPr>
      <w:r>
        <w:rPr>
          <w:rFonts w:ascii="仿宋_GB2312" w:hAnsi="宋体" w:eastAsia="仿宋_GB2312" w:cs="仿宋_GB2312"/>
          <w:sz w:val="32"/>
          <w:szCs w:val="32"/>
        </w:rPr>
        <w:t xml:space="preserve">    </w:t>
      </w:r>
      <w:r>
        <w:rPr>
          <w:rFonts w:hint="eastAsia" w:ascii="仿宋_GB2312" w:hAnsi="宋体" w:eastAsia="仿宋_GB2312" w:cs="仿宋_GB2312"/>
          <w:sz w:val="32"/>
          <w:szCs w:val="32"/>
        </w:rPr>
        <w:t>一、收支预算总表</w:t>
      </w:r>
    </w:p>
    <w:p w14:paraId="07E8A39D">
      <w:pPr>
        <w:ind w:firstLine="1280" w:firstLineChars="400"/>
        <w:rPr>
          <w:rFonts w:ascii="仿宋_GB2312" w:eastAsia="仿宋_GB2312" w:cs="Times New Roman"/>
          <w:sz w:val="32"/>
          <w:szCs w:val="32"/>
        </w:rPr>
      </w:pPr>
      <w:r>
        <w:rPr>
          <w:rFonts w:hint="eastAsia" w:ascii="仿宋_GB2312" w:hAnsi="宋体" w:eastAsia="仿宋_GB2312" w:cs="仿宋_GB2312"/>
          <w:sz w:val="32"/>
          <w:szCs w:val="32"/>
        </w:rPr>
        <w:t>二、部门收入总表</w:t>
      </w:r>
    </w:p>
    <w:p w14:paraId="0FB64A19">
      <w:pPr>
        <w:ind w:firstLine="1280" w:firstLineChars="400"/>
        <w:rPr>
          <w:rFonts w:ascii="仿宋_GB2312" w:eastAsia="仿宋_GB2312" w:cs="Times New Roman"/>
          <w:sz w:val="32"/>
          <w:szCs w:val="32"/>
        </w:rPr>
      </w:pPr>
      <w:r>
        <w:rPr>
          <w:rFonts w:hint="eastAsia" w:ascii="仿宋_GB2312" w:hAnsi="宋体" w:eastAsia="仿宋_GB2312" w:cs="仿宋_GB2312"/>
          <w:sz w:val="32"/>
          <w:szCs w:val="32"/>
        </w:rPr>
        <w:t>三、部门支出总表</w:t>
      </w:r>
    </w:p>
    <w:p w14:paraId="2BD35135">
      <w:pPr>
        <w:ind w:firstLine="1280" w:firstLineChars="400"/>
        <w:rPr>
          <w:rFonts w:ascii="仿宋_GB2312" w:eastAsia="仿宋_GB2312" w:cs="Times New Roman"/>
          <w:sz w:val="32"/>
          <w:szCs w:val="32"/>
        </w:rPr>
      </w:pPr>
      <w:r>
        <w:rPr>
          <w:rFonts w:hint="eastAsia" w:ascii="仿宋_GB2312" w:hAnsi="宋体" w:eastAsia="仿宋_GB2312" w:cs="仿宋_GB2312"/>
          <w:sz w:val="32"/>
          <w:szCs w:val="32"/>
        </w:rPr>
        <w:t>四、财政拨款</w:t>
      </w:r>
      <w:r>
        <w:rPr>
          <w:rFonts w:hint="eastAsia" w:ascii="仿宋_GB2312" w:hAnsi="宋体" w:eastAsia="仿宋_GB2312" w:cs="仿宋_GB2312"/>
          <w:sz w:val="32"/>
          <w:szCs w:val="32"/>
          <w:lang w:eastAsia="zh-CN"/>
        </w:rPr>
        <w:t>收支总</w:t>
      </w:r>
      <w:r>
        <w:rPr>
          <w:rFonts w:hint="eastAsia" w:ascii="仿宋_GB2312" w:hAnsi="宋体" w:eastAsia="仿宋_GB2312" w:cs="仿宋_GB2312"/>
          <w:sz w:val="32"/>
          <w:szCs w:val="32"/>
        </w:rPr>
        <w:t>表</w:t>
      </w:r>
    </w:p>
    <w:p w14:paraId="2CE0E11D">
      <w:pPr>
        <w:ind w:firstLine="1280" w:firstLineChars="400"/>
        <w:rPr>
          <w:rFonts w:ascii="仿宋_GB2312" w:eastAsia="仿宋_GB2312" w:cs="Times New Roman"/>
          <w:sz w:val="32"/>
          <w:szCs w:val="32"/>
        </w:rPr>
      </w:pPr>
      <w:r>
        <w:rPr>
          <w:rFonts w:hint="eastAsia" w:ascii="仿宋_GB2312" w:hAnsi="宋体" w:eastAsia="仿宋_GB2312" w:cs="仿宋_GB2312"/>
          <w:sz w:val="32"/>
          <w:szCs w:val="32"/>
        </w:rPr>
        <w:t>五、一般公共预算支出表</w:t>
      </w:r>
    </w:p>
    <w:p w14:paraId="55631EB1">
      <w:pPr>
        <w:ind w:firstLine="1280" w:firstLineChars="400"/>
        <w:rPr>
          <w:rFonts w:ascii="仿宋_GB2312" w:eastAsia="仿宋_GB2312" w:cs="Times New Roman"/>
          <w:sz w:val="32"/>
          <w:szCs w:val="32"/>
        </w:rPr>
      </w:pPr>
      <w:r>
        <w:rPr>
          <w:rFonts w:hint="eastAsia" w:ascii="仿宋_GB2312" w:hAnsi="宋体" w:eastAsia="仿宋_GB2312" w:cs="仿宋_GB2312"/>
          <w:sz w:val="32"/>
          <w:szCs w:val="32"/>
        </w:rPr>
        <w:t>六、一般公共预算基本支出表</w:t>
      </w:r>
    </w:p>
    <w:p w14:paraId="7C14090D">
      <w:pPr>
        <w:ind w:firstLine="1280" w:firstLineChars="400"/>
        <w:rPr>
          <w:rFonts w:ascii="仿宋_GB2312" w:eastAsia="仿宋_GB2312" w:cs="Times New Roman"/>
          <w:sz w:val="32"/>
          <w:szCs w:val="32"/>
        </w:rPr>
      </w:pPr>
      <w:r>
        <w:rPr>
          <w:rFonts w:hint="eastAsia" w:ascii="仿宋_GB2312" w:hAnsi="宋体" w:eastAsia="仿宋_GB2312" w:cs="仿宋_GB2312"/>
          <w:sz w:val="32"/>
          <w:szCs w:val="32"/>
        </w:rPr>
        <w:t>七、一般公共预算“三公”经费支出表</w:t>
      </w:r>
    </w:p>
    <w:p w14:paraId="3F5EB462">
      <w:pPr>
        <w:ind w:firstLine="1280" w:firstLineChars="400"/>
        <w:rPr>
          <w:rFonts w:ascii="仿宋_GB2312" w:eastAsia="仿宋_GB2312" w:cs="Times New Roman"/>
          <w:sz w:val="32"/>
          <w:szCs w:val="32"/>
        </w:rPr>
      </w:pPr>
      <w:r>
        <w:rPr>
          <w:rFonts w:hint="eastAsia" w:ascii="仿宋_GB2312" w:hAnsi="宋体" w:eastAsia="仿宋_GB2312" w:cs="仿宋_GB2312"/>
          <w:sz w:val="32"/>
          <w:szCs w:val="32"/>
        </w:rPr>
        <w:t>八、政府性基金预算支出表</w:t>
      </w:r>
    </w:p>
    <w:p w14:paraId="070CD865">
      <w:pPr>
        <w:rPr>
          <w:rFonts w:ascii="仿宋_GB2312" w:eastAsia="仿宋_GB2312" w:cs="Times New Roman"/>
          <w:b/>
          <w:bCs/>
          <w:sz w:val="32"/>
          <w:szCs w:val="32"/>
        </w:rPr>
      </w:pPr>
      <w:r>
        <w:rPr>
          <w:rFonts w:ascii="仿宋_GB2312" w:hAnsi="宋体" w:eastAsia="仿宋_GB2312" w:cs="仿宋_GB2312"/>
          <w:sz w:val="32"/>
          <w:szCs w:val="32"/>
        </w:rPr>
        <w:t xml:space="preserve">   </w:t>
      </w:r>
      <w:r>
        <w:rPr>
          <w:rFonts w:hint="eastAsia" w:ascii="黑体" w:hAnsi="宋体" w:eastAsia="黑体" w:cs="黑体"/>
          <w:sz w:val="32"/>
          <w:szCs w:val="32"/>
        </w:rPr>
        <w:t>第四部分</w:t>
      </w:r>
      <w:r>
        <w:rPr>
          <w:rFonts w:ascii="黑体" w:hAnsi="宋体" w:eastAsia="黑体" w:cs="黑体"/>
          <w:sz w:val="32"/>
          <w:szCs w:val="32"/>
        </w:rPr>
        <w:t xml:space="preserve"> </w:t>
      </w:r>
      <w:r>
        <w:rPr>
          <w:rFonts w:hint="eastAsia" w:ascii="黑体" w:hAnsi="宋体" w:eastAsia="黑体" w:cs="黑体"/>
          <w:sz w:val="32"/>
          <w:szCs w:val="32"/>
        </w:rPr>
        <w:t>名词解释</w:t>
      </w:r>
    </w:p>
    <w:p w14:paraId="233F1726">
      <w:pPr>
        <w:rPr>
          <w:rFonts w:ascii="仿宋_GB2312" w:eastAsia="仿宋_GB2312" w:cs="Times New Roman"/>
          <w:b/>
          <w:bCs/>
          <w:sz w:val="32"/>
          <w:szCs w:val="32"/>
        </w:rPr>
      </w:pPr>
    </w:p>
    <w:p w14:paraId="50CC4A73">
      <w:pPr>
        <w:rPr>
          <w:rFonts w:ascii="仿宋_GB2312" w:eastAsia="仿宋_GB2312" w:cs="Times New Roman"/>
          <w:b/>
          <w:bCs/>
          <w:sz w:val="32"/>
          <w:szCs w:val="32"/>
        </w:rPr>
      </w:pPr>
    </w:p>
    <w:p w14:paraId="26FADEEA">
      <w:pPr>
        <w:rPr>
          <w:rFonts w:ascii="仿宋_GB2312" w:eastAsia="仿宋_GB2312" w:cs="Times New Roman"/>
          <w:b/>
          <w:bCs/>
          <w:sz w:val="32"/>
          <w:szCs w:val="32"/>
        </w:rPr>
      </w:pPr>
    </w:p>
    <w:p w14:paraId="6AE7D6D6">
      <w:pPr>
        <w:ind w:firstLine="1920" w:firstLineChars="600"/>
        <w:rPr>
          <w:rFonts w:ascii="黑体" w:hAnsi="宋体" w:eastAsia="黑体" w:cs="Times New Roman"/>
          <w:sz w:val="32"/>
          <w:szCs w:val="32"/>
        </w:rPr>
      </w:pPr>
      <w:r>
        <w:rPr>
          <w:rFonts w:hint="eastAsia" w:ascii="黑体" w:hAnsi="宋体" w:eastAsia="黑体" w:cs="黑体"/>
          <w:sz w:val="32"/>
          <w:szCs w:val="32"/>
        </w:rPr>
        <w:t>第一部分</w:t>
      </w:r>
      <w:r>
        <w:rPr>
          <w:rFonts w:ascii="黑体" w:hAnsi="宋体" w:eastAsia="黑体" w:cs="黑体"/>
          <w:sz w:val="32"/>
          <w:szCs w:val="32"/>
        </w:rPr>
        <w:t xml:space="preserve">  </w:t>
      </w:r>
      <w:r>
        <w:rPr>
          <w:rFonts w:hint="eastAsia" w:ascii="黑体" w:hAnsi="宋体" w:eastAsia="黑体" w:cs="黑体"/>
          <w:sz w:val="32"/>
          <w:szCs w:val="32"/>
        </w:rPr>
        <w:t>景德镇市</w:t>
      </w:r>
      <w:r>
        <w:rPr>
          <w:rFonts w:hint="eastAsia" w:ascii="黑体" w:hAnsi="宋体" w:eastAsia="黑体" w:cs="黑体"/>
          <w:sz w:val="32"/>
          <w:szCs w:val="32"/>
          <w:lang w:eastAsia="zh-CN"/>
        </w:rPr>
        <w:t>委党校</w:t>
      </w:r>
      <w:r>
        <w:rPr>
          <w:rFonts w:hint="eastAsia" w:ascii="黑体" w:hAnsi="宋体" w:eastAsia="黑体" w:cs="黑体"/>
          <w:sz w:val="32"/>
          <w:szCs w:val="32"/>
        </w:rPr>
        <w:t>概况</w:t>
      </w:r>
    </w:p>
    <w:p w14:paraId="690E9B9E">
      <w:pPr>
        <w:ind w:firstLine="630" w:firstLineChars="196"/>
        <w:rPr>
          <w:rFonts w:ascii="仿宋_GB2312" w:eastAsia="仿宋_GB2312" w:cs="Times New Roman"/>
          <w:b/>
          <w:bCs/>
          <w:sz w:val="32"/>
          <w:szCs w:val="32"/>
        </w:rPr>
      </w:pPr>
      <w:r>
        <w:rPr>
          <w:rFonts w:hint="eastAsia" w:ascii="仿宋_GB2312" w:hAnsi="宋体" w:eastAsia="仿宋_GB2312" w:cs="仿宋_GB2312"/>
          <w:b/>
          <w:bCs/>
          <w:sz w:val="32"/>
          <w:szCs w:val="32"/>
        </w:rPr>
        <w:t>一、部门主要职责</w:t>
      </w:r>
    </w:p>
    <w:p w14:paraId="6D9A090B">
      <w:pPr>
        <w:ind w:firstLine="640" w:firstLineChars="200"/>
        <w:rPr>
          <w:rFonts w:hint="eastAsia" w:ascii="仿宋_GB2312" w:hAnsi="宋体" w:eastAsia="仿宋_GB2312" w:cs="仿宋_GB2312"/>
          <w:sz w:val="32"/>
          <w:szCs w:val="32"/>
        </w:rPr>
      </w:pPr>
      <w:r>
        <w:rPr>
          <w:rFonts w:hint="eastAsia" w:ascii="仿宋_GB2312" w:hAnsi="宋体" w:eastAsia="仿宋_GB2312" w:cs="仿宋_GB2312"/>
          <w:sz w:val="32"/>
          <w:szCs w:val="32"/>
          <w:lang w:eastAsia="zh-CN"/>
        </w:rPr>
        <w:t>景德镇市委党校</w:t>
      </w:r>
      <w:r>
        <w:rPr>
          <w:rFonts w:hint="eastAsia" w:ascii="仿宋_GB2312" w:hAnsi="宋体" w:eastAsia="仿宋_GB2312" w:cs="仿宋_GB2312"/>
          <w:sz w:val="32"/>
          <w:szCs w:val="32"/>
        </w:rPr>
        <w:t>是主管对党政领导干部培训轮训工作的市委组成部门，主要职责是：</w:t>
      </w:r>
    </w:p>
    <w:p w14:paraId="32C01E51">
      <w:pPr>
        <w:ind w:firstLine="640" w:firstLineChars="200"/>
        <w:rPr>
          <w:rFonts w:hint="eastAsia" w:ascii="仿宋_GB2312" w:hAnsi="宋体" w:eastAsia="仿宋_GB2312" w:cs="仿宋_GB2312"/>
          <w:sz w:val="32"/>
          <w:szCs w:val="32"/>
        </w:rPr>
      </w:pPr>
      <w:r>
        <w:rPr>
          <w:rFonts w:hint="eastAsia" w:ascii="仿宋_GB2312" w:hAnsi="宋体" w:eastAsia="仿宋_GB2312" w:cs="仿宋_GB2312"/>
          <w:sz w:val="32"/>
          <w:szCs w:val="32"/>
        </w:rPr>
        <w:t>（一）按照党中央对干部队伍建设的要求，以及景德镇干部教育培训规划，发挥对党政领导干部培训轮训主渠道的作用，有计划地培训县级领导干部，中青年后备干部和理论宣传骨干，负责对学员在校期间的学习培训情况进行考核登记，作为干部使用的重要依据之一。</w:t>
      </w:r>
    </w:p>
    <w:p w14:paraId="2707F6F4">
      <w:pPr>
        <w:ind w:firstLine="640" w:firstLineChars="200"/>
        <w:rPr>
          <w:rFonts w:hint="eastAsia" w:ascii="仿宋_GB2312" w:hAnsi="宋体" w:eastAsia="仿宋_GB2312" w:cs="仿宋_GB2312"/>
          <w:sz w:val="32"/>
          <w:szCs w:val="32"/>
        </w:rPr>
      </w:pPr>
      <w:r>
        <w:rPr>
          <w:rFonts w:hint="eastAsia" w:ascii="仿宋_GB2312" w:hAnsi="宋体" w:eastAsia="仿宋_GB2312" w:cs="仿宋_GB2312"/>
          <w:sz w:val="32"/>
          <w:szCs w:val="32"/>
        </w:rPr>
        <w:t>（二）加强理论研究和宣传，围绕党的中心任务及市委、市政府的重大战略部署，对全市重大理论和现实问题开展研究，为教学和社会实践服务，为市委、市政府科学决策服务。</w:t>
      </w:r>
    </w:p>
    <w:p w14:paraId="641055D6">
      <w:pPr>
        <w:ind w:firstLine="640" w:firstLineChars="200"/>
        <w:rPr>
          <w:rFonts w:hint="eastAsia" w:ascii="仿宋_GB2312" w:hAnsi="宋体" w:eastAsia="仿宋_GB2312" w:cs="仿宋_GB2312"/>
          <w:sz w:val="32"/>
          <w:szCs w:val="32"/>
        </w:rPr>
      </w:pPr>
      <w:r>
        <w:rPr>
          <w:rFonts w:hint="eastAsia" w:ascii="仿宋_GB2312" w:hAnsi="宋体" w:eastAsia="仿宋_GB2312" w:cs="仿宋_GB2312"/>
          <w:sz w:val="32"/>
          <w:szCs w:val="32"/>
        </w:rPr>
        <w:t>（三）受市委、市政府委托，举办县级领导干部、中青年科级干部专题研讨班。</w:t>
      </w:r>
    </w:p>
    <w:p w14:paraId="242359D5">
      <w:pPr>
        <w:ind w:firstLine="640" w:firstLineChars="200"/>
        <w:rPr>
          <w:rFonts w:hint="eastAsia" w:ascii="仿宋_GB2312" w:hAnsi="宋体" w:eastAsia="仿宋_GB2312" w:cs="仿宋_GB2312"/>
          <w:sz w:val="32"/>
          <w:szCs w:val="32"/>
        </w:rPr>
      </w:pPr>
      <w:r>
        <w:rPr>
          <w:rFonts w:hint="eastAsia" w:ascii="仿宋_GB2312" w:hAnsi="宋体" w:eastAsia="仿宋_GB2312" w:cs="仿宋_GB2312"/>
          <w:sz w:val="32"/>
          <w:szCs w:val="32"/>
        </w:rPr>
        <w:t>（四）以党政干部和马克思主义理论骨干为主要对象，按照中央、省委有关政策规定开展党校函授教育。</w:t>
      </w:r>
    </w:p>
    <w:p w14:paraId="17678C5E">
      <w:pPr>
        <w:ind w:firstLine="640" w:firstLineChars="200"/>
        <w:rPr>
          <w:rFonts w:hint="eastAsia" w:ascii="仿宋_GB2312" w:hAnsi="宋体" w:eastAsia="仿宋_GB2312" w:cs="仿宋_GB2312"/>
          <w:sz w:val="32"/>
          <w:szCs w:val="32"/>
        </w:rPr>
      </w:pPr>
      <w:r>
        <w:rPr>
          <w:rFonts w:hint="eastAsia" w:ascii="仿宋_GB2312" w:hAnsi="宋体" w:eastAsia="仿宋_GB2312" w:cs="仿宋_GB2312"/>
          <w:sz w:val="32"/>
          <w:szCs w:val="32"/>
        </w:rPr>
        <w:t>（五）负责对县（市、区）委党校进行业务指导。</w:t>
      </w:r>
    </w:p>
    <w:p w14:paraId="2D4DC934">
      <w:pPr>
        <w:ind w:firstLine="640" w:firstLineChars="200"/>
        <w:rPr>
          <w:rFonts w:hint="eastAsia" w:ascii="仿宋_GB2312" w:hAnsi="宋体" w:eastAsia="仿宋_GB2312" w:cs="仿宋_GB2312"/>
          <w:sz w:val="32"/>
          <w:szCs w:val="32"/>
        </w:rPr>
      </w:pPr>
      <w:r>
        <w:rPr>
          <w:rFonts w:hint="eastAsia" w:ascii="仿宋_GB2312" w:hAnsi="宋体" w:eastAsia="仿宋_GB2312" w:cs="仿宋_GB2312"/>
          <w:sz w:val="32"/>
          <w:szCs w:val="32"/>
        </w:rPr>
        <w:t>（六）接受委托，面向社会开展职业技能培训。</w:t>
      </w:r>
    </w:p>
    <w:p w14:paraId="6482EE93">
      <w:pPr>
        <w:ind w:firstLine="640" w:firstLineChars="200"/>
        <w:rPr>
          <w:rFonts w:ascii="仿宋_GB2312" w:eastAsia="仿宋_GB2312" w:cs="Times New Roman"/>
          <w:sz w:val="32"/>
          <w:szCs w:val="32"/>
        </w:rPr>
      </w:pPr>
      <w:r>
        <w:rPr>
          <w:rFonts w:hint="eastAsia" w:ascii="仿宋_GB2312" w:hAnsi="宋体" w:eastAsia="仿宋_GB2312" w:cs="仿宋_GB2312"/>
          <w:sz w:val="32"/>
          <w:szCs w:val="32"/>
        </w:rPr>
        <w:t>（七）完成市委、市政府交办的其他任务。</w:t>
      </w:r>
    </w:p>
    <w:p w14:paraId="552DB469">
      <w:pPr>
        <w:ind w:firstLine="630" w:firstLineChars="196"/>
        <w:rPr>
          <w:rFonts w:ascii="仿宋_GB2312" w:eastAsia="仿宋_GB2312" w:cs="Times New Roman"/>
          <w:b/>
          <w:bCs/>
          <w:sz w:val="32"/>
          <w:szCs w:val="32"/>
        </w:rPr>
      </w:pPr>
      <w:r>
        <w:rPr>
          <w:rFonts w:hint="eastAsia" w:ascii="仿宋_GB2312" w:hAnsi="宋体" w:eastAsia="仿宋_GB2312" w:cs="仿宋_GB2312"/>
          <w:b/>
          <w:bCs/>
          <w:sz w:val="32"/>
          <w:szCs w:val="32"/>
        </w:rPr>
        <w:t>二、部门基本情况</w:t>
      </w:r>
    </w:p>
    <w:p w14:paraId="2039872C">
      <w:pPr>
        <w:ind w:firstLine="640" w:firstLineChars="200"/>
        <w:rPr>
          <w:rFonts w:ascii="仿宋_GB2312" w:eastAsia="仿宋_GB2312" w:cs="Times New Roman"/>
          <w:sz w:val="32"/>
          <w:szCs w:val="32"/>
        </w:rPr>
      </w:pPr>
      <w:r>
        <w:rPr>
          <w:rFonts w:hint="eastAsia" w:ascii="仿宋_GB2312" w:hAnsi="宋体" w:eastAsia="仿宋_GB2312" w:cs="仿宋_GB2312"/>
          <w:sz w:val="32"/>
          <w:szCs w:val="32"/>
          <w:lang w:eastAsia="zh-CN"/>
        </w:rPr>
        <w:t>景德镇市委党校</w:t>
      </w:r>
      <w:r>
        <w:rPr>
          <w:rFonts w:hint="eastAsia" w:ascii="仿宋_GB2312" w:hAnsi="宋体" w:eastAsia="仿宋_GB2312" w:cs="仿宋_GB2312"/>
          <w:sz w:val="32"/>
          <w:szCs w:val="32"/>
        </w:rPr>
        <w:t>共有预算单位</w:t>
      </w:r>
      <w:r>
        <w:rPr>
          <w:rFonts w:hint="eastAsia" w:ascii="仿宋_GB2312" w:hAnsi="宋体" w:eastAsia="仿宋_GB2312" w:cs="仿宋_GB2312"/>
          <w:sz w:val="32"/>
          <w:szCs w:val="32"/>
          <w:lang w:val="en-US" w:eastAsia="zh-CN"/>
        </w:rPr>
        <w:t>1</w:t>
      </w:r>
      <w:r>
        <w:rPr>
          <w:rFonts w:hint="eastAsia" w:ascii="仿宋_GB2312" w:hAnsi="宋体" w:eastAsia="仿宋_GB2312" w:cs="仿宋_GB2312"/>
          <w:sz w:val="32"/>
          <w:szCs w:val="32"/>
        </w:rPr>
        <w:t>个，</w:t>
      </w:r>
      <w:r>
        <w:rPr>
          <w:rFonts w:hint="eastAsia" w:ascii="仿宋_GB2312" w:hAnsi="宋体" w:eastAsia="仿宋_GB2312" w:cs="仿宋_GB2312"/>
          <w:sz w:val="32"/>
          <w:szCs w:val="32"/>
          <w:lang w:eastAsia="zh-CN"/>
        </w:rPr>
        <w:t>即部门</w:t>
      </w:r>
      <w:r>
        <w:rPr>
          <w:rFonts w:hint="eastAsia" w:ascii="仿宋_GB2312" w:hAnsi="宋体" w:eastAsia="仿宋_GB2312" w:cs="仿宋_GB2312"/>
          <w:sz w:val="32"/>
          <w:szCs w:val="32"/>
        </w:rPr>
        <w:t>本级。编制数为</w:t>
      </w:r>
      <w:r>
        <w:rPr>
          <w:rFonts w:hint="eastAsia" w:ascii="仿宋_GB2312" w:hAnsi="宋体" w:eastAsia="仿宋_GB2312" w:cs="仿宋_GB2312"/>
          <w:sz w:val="32"/>
          <w:szCs w:val="32"/>
          <w:lang w:val="en-US" w:eastAsia="zh-CN"/>
        </w:rPr>
        <w:t>65</w:t>
      </w:r>
      <w:r>
        <w:rPr>
          <w:rFonts w:hint="eastAsia" w:ascii="仿宋_GB2312" w:hAnsi="宋体" w:eastAsia="仿宋_GB2312" w:cs="仿宋_GB2312"/>
          <w:sz w:val="32"/>
          <w:szCs w:val="32"/>
        </w:rPr>
        <w:t>人，其中行政编制</w:t>
      </w:r>
      <w:r>
        <w:rPr>
          <w:rFonts w:hint="eastAsia" w:ascii="仿宋_GB2312" w:hAnsi="宋体" w:eastAsia="仿宋_GB2312" w:cs="仿宋_GB2312"/>
          <w:sz w:val="32"/>
          <w:szCs w:val="32"/>
          <w:lang w:val="en-US" w:eastAsia="zh-CN"/>
        </w:rPr>
        <w:t>26</w:t>
      </w:r>
      <w:r>
        <w:rPr>
          <w:rFonts w:hint="eastAsia" w:ascii="仿宋_GB2312" w:hAnsi="宋体" w:eastAsia="仿宋_GB2312" w:cs="仿宋_GB2312"/>
          <w:sz w:val="32"/>
          <w:szCs w:val="32"/>
        </w:rPr>
        <w:t>人、全额补助事业编制</w:t>
      </w:r>
      <w:r>
        <w:rPr>
          <w:rFonts w:hint="eastAsia" w:ascii="仿宋_GB2312" w:hAnsi="宋体" w:eastAsia="仿宋_GB2312" w:cs="仿宋_GB2312"/>
          <w:sz w:val="32"/>
          <w:szCs w:val="32"/>
          <w:lang w:val="en-US" w:eastAsia="zh-CN"/>
        </w:rPr>
        <w:t>39</w:t>
      </w:r>
      <w:r>
        <w:rPr>
          <w:rFonts w:hint="eastAsia" w:ascii="仿宋_GB2312" w:hAnsi="宋体" w:eastAsia="仿宋_GB2312" w:cs="仿宋_GB2312"/>
          <w:sz w:val="32"/>
          <w:szCs w:val="32"/>
        </w:rPr>
        <w:t>人；实有人数</w:t>
      </w:r>
      <w:r>
        <w:rPr>
          <w:rFonts w:hint="eastAsia" w:ascii="仿宋_GB2312" w:hAnsi="宋体" w:eastAsia="仿宋_GB2312" w:cs="仿宋_GB2312"/>
          <w:sz w:val="32"/>
          <w:szCs w:val="32"/>
          <w:lang w:val="en-US" w:eastAsia="zh-CN"/>
        </w:rPr>
        <w:t>89</w:t>
      </w:r>
      <w:r>
        <w:rPr>
          <w:rFonts w:hint="eastAsia" w:ascii="仿宋_GB2312" w:hAnsi="宋体" w:eastAsia="仿宋_GB2312" w:cs="仿宋_GB2312"/>
          <w:sz w:val="32"/>
          <w:szCs w:val="32"/>
        </w:rPr>
        <w:t>人，其中在职人数为</w:t>
      </w:r>
      <w:r>
        <w:rPr>
          <w:rFonts w:hint="eastAsia" w:ascii="仿宋_GB2312" w:hAnsi="宋体" w:eastAsia="仿宋_GB2312" w:cs="仿宋_GB2312"/>
          <w:sz w:val="32"/>
          <w:szCs w:val="32"/>
          <w:lang w:val="en-US" w:eastAsia="zh-CN"/>
        </w:rPr>
        <w:t>44</w:t>
      </w:r>
      <w:r>
        <w:rPr>
          <w:rFonts w:hint="eastAsia" w:ascii="仿宋_GB2312" w:hAnsi="宋体" w:eastAsia="仿宋_GB2312" w:cs="仿宋_GB2312"/>
          <w:sz w:val="32"/>
          <w:szCs w:val="32"/>
        </w:rPr>
        <w:t>人，包括行政人员</w:t>
      </w:r>
      <w:r>
        <w:rPr>
          <w:rFonts w:hint="eastAsia" w:ascii="仿宋_GB2312" w:hAnsi="宋体" w:eastAsia="仿宋_GB2312" w:cs="仿宋_GB2312"/>
          <w:sz w:val="32"/>
          <w:szCs w:val="32"/>
          <w:lang w:val="en-US" w:eastAsia="zh-CN"/>
        </w:rPr>
        <w:t>18</w:t>
      </w:r>
      <w:r>
        <w:rPr>
          <w:rFonts w:hint="eastAsia" w:ascii="仿宋_GB2312" w:hAnsi="宋体" w:eastAsia="仿宋_GB2312" w:cs="仿宋_GB2312"/>
          <w:sz w:val="32"/>
          <w:szCs w:val="32"/>
        </w:rPr>
        <w:t>人、全额补助事业人员</w:t>
      </w:r>
      <w:r>
        <w:rPr>
          <w:rFonts w:hint="eastAsia" w:ascii="仿宋_GB2312" w:hAnsi="宋体" w:eastAsia="仿宋_GB2312" w:cs="仿宋_GB2312"/>
          <w:sz w:val="32"/>
          <w:szCs w:val="32"/>
          <w:lang w:val="en-US" w:eastAsia="zh-CN"/>
        </w:rPr>
        <w:t>26</w:t>
      </w:r>
      <w:r>
        <w:rPr>
          <w:rFonts w:hint="eastAsia" w:ascii="仿宋_GB2312" w:hAnsi="宋体" w:eastAsia="仿宋_GB2312" w:cs="仿宋_GB2312"/>
          <w:sz w:val="32"/>
          <w:szCs w:val="32"/>
        </w:rPr>
        <w:t>人；离休人员</w:t>
      </w:r>
      <w:r>
        <w:rPr>
          <w:rFonts w:hint="eastAsia" w:ascii="仿宋_GB2312" w:hAnsi="宋体" w:eastAsia="仿宋_GB2312" w:cs="仿宋_GB2312"/>
          <w:sz w:val="32"/>
          <w:szCs w:val="32"/>
          <w:lang w:val="en-US" w:eastAsia="zh-CN"/>
        </w:rPr>
        <w:t>1</w:t>
      </w:r>
      <w:r>
        <w:rPr>
          <w:rFonts w:hint="eastAsia" w:ascii="仿宋_GB2312" w:hAnsi="宋体" w:eastAsia="仿宋_GB2312" w:cs="仿宋_GB2312"/>
          <w:sz w:val="32"/>
          <w:szCs w:val="32"/>
        </w:rPr>
        <w:t>人；退休人员</w:t>
      </w:r>
      <w:r>
        <w:rPr>
          <w:rFonts w:hint="eastAsia" w:ascii="仿宋_GB2312" w:hAnsi="宋体" w:eastAsia="仿宋_GB2312" w:cs="仿宋_GB2312"/>
          <w:sz w:val="32"/>
          <w:szCs w:val="32"/>
          <w:lang w:val="en-US" w:eastAsia="zh-CN"/>
        </w:rPr>
        <w:t>44</w:t>
      </w:r>
      <w:r>
        <w:rPr>
          <w:rFonts w:hint="eastAsia" w:ascii="仿宋_GB2312" w:hAnsi="宋体" w:eastAsia="仿宋_GB2312" w:cs="仿宋_GB2312"/>
          <w:sz w:val="32"/>
          <w:szCs w:val="32"/>
        </w:rPr>
        <w:t>人。</w:t>
      </w:r>
    </w:p>
    <w:p w14:paraId="57F6FA48">
      <w:pPr>
        <w:jc w:val="center"/>
        <w:rPr>
          <w:rFonts w:ascii="黑体" w:hAnsi="宋体" w:eastAsia="黑体" w:cs="Times New Roman"/>
          <w:sz w:val="32"/>
          <w:szCs w:val="32"/>
        </w:rPr>
      </w:pPr>
      <w:r>
        <w:rPr>
          <w:rFonts w:hint="eastAsia" w:ascii="黑体" w:hAnsi="宋体" w:eastAsia="黑体" w:cs="黑体"/>
          <w:sz w:val="32"/>
          <w:szCs w:val="32"/>
        </w:rPr>
        <w:t>第二部分</w:t>
      </w:r>
      <w:r>
        <w:rPr>
          <w:rFonts w:ascii="黑体" w:hAnsi="宋体" w:eastAsia="黑体" w:cs="黑体"/>
          <w:sz w:val="32"/>
          <w:szCs w:val="32"/>
        </w:rPr>
        <w:t xml:space="preserve"> </w:t>
      </w:r>
      <w:r>
        <w:rPr>
          <w:rFonts w:hint="eastAsia" w:ascii="黑体" w:hAnsi="宋体" w:eastAsia="黑体" w:cs="黑体"/>
          <w:sz w:val="32"/>
          <w:szCs w:val="32"/>
          <w:lang w:eastAsia="zh-CN"/>
        </w:rPr>
        <w:t>景德镇市委党校</w:t>
      </w:r>
      <w:r>
        <w:rPr>
          <w:rFonts w:hint="eastAsia" w:ascii="黑体" w:hAnsi="宋体" w:eastAsia="黑体" w:cs="黑体"/>
          <w:sz w:val="32"/>
          <w:szCs w:val="32"/>
          <w:lang w:val="en-US" w:eastAsia="zh-CN"/>
        </w:rPr>
        <w:t>2019</w:t>
      </w:r>
      <w:r>
        <w:rPr>
          <w:rFonts w:hint="eastAsia" w:ascii="黑体" w:hAnsi="宋体" w:eastAsia="黑体" w:cs="黑体"/>
          <w:sz w:val="32"/>
          <w:szCs w:val="32"/>
        </w:rPr>
        <w:t>年部门预算情况说明</w:t>
      </w:r>
    </w:p>
    <w:p w14:paraId="5BE5FDE3">
      <w:pPr>
        <w:ind w:firstLine="643" w:firstLineChars="200"/>
        <w:rPr>
          <w:rFonts w:ascii="仿宋_GB2312" w:eastAsia="仿宋_GB2312" w:cs="Times New Roman"/>
          <w:b/>
          <w:bCs/>
          <w:sz w:val="32"/>
          <w:szCs w:val="32"/>
        </w:rPr>
      </w:pPr>
      <w:r>
        <w:rPr>
          <w:rFonts w:hint="eastAsia" w:ascii="仿宋_GB2312" w:hAnsi="宋体" w:eastAsia="仿宋_GB2312" w:cs="仿宋_GB2312"/>
          <w:b/>
          <w:bCs/>
          <w:sz w:val="32"/>
          <w:szCs w:val="32"/>
        </w:rPr>
        <w:t>一、</w:t>
      </w:r>
      <w:r>
        <w:rPr>
          <w:rFonts w:hint="eastAsia" w:ascii="仿宋_GB2312" w:hAnsi="宋体" w:eastAsia="仿宋_GB2312" w:cs="仿宋_GB2312"/>
          <w:b/>
          <w:bCs/>
          <w:sz w:val="32"/>
          <w:szCs w:val="32"/>
          <w:lang w:val="en-US" w:eastAsia="zh-CN"/>
        </w:rPr>
        <w:t>2019</w:t>
      </w:r>
      <w:r>
        <w:rPr>
          <w:rFonts w:hint="eastAsia" w:ascii="仿宋_GB2312" w:hAnsi="宋体" w:eastAsia="仿宋_GB2312" w:cs="仿宋_GB2312"/>
          <w:b/>
          <w:bCs/>
          <w:sz w:val="32"/>
          <w:szCs w:val="32"/>
        </w:rPr>
        <w:t>年部门预算收支情况说明</w:t>
      </w:r>
    </w:p>
    <w:p w14:paraId="3C7A3C8D">
      <w:pPr>
        <w:ind w:firstLine="482" w:firstLineChars="150"/>
        <w:rPr>
          <w:rFonts w:ascii="仿宋_GB2312" w:eastAsia="仿宋_GB2312" w:cs="Times New Roman"/>
          <w:b/>
          <w:bCs/>
          <w:sz w:val="32"/>
          <w:szCs w:val="32"/>
        </w:rPr>
      </w:pPr>
      <w:r>
        <w:rPr>
          <w:rFonts w:hint="eastAsia" w:ascii="仿宋_GB2312" w:hAnsi="宋体" w:eastAsia="仿宋_GB2312" w:cs="仿宋_GB2312"/>
          <w:b/>
          <w:bCs/>
          <w:sz w:val="32"/>
          <w:szCs w:val="32"/>
        </w:rPr>
        <w:t>（一）预算收入情况</w:t>
      </w:r>
    </w:p>
    <w:p w14:paraId="0655169E">
      <w:pPr>
        <w:ind w:firstLine="600"/>
        <w:rPr>
          <w:rFonts w:ascii="仿宋_GB2312" w:eastAsia="仿宋_GB2312" w:cs="Times New Roman"/>
          <w:sz w:val="32"/>
          <w:szCs w:val="32"/>
        </w:rPr>
      </w:pPr>
      <w:r>
        <w:rPr>
          <w:rFonts w:hint="eastAsia" w:ascii="仿宋_GB2312" w:hAnsi="宋体" w:eastAsia="仿宋_GB2312" w:cs="仿宋_GB2312"/>
          <w:sz w:val="32"/>
          <w:szCs w:val="32"/>
          <w:lang w:eastAsia="zh-CN"/>
        </w:rPr>
        <w:t>2019</w:t>
      </w:r>
      <w:r>
        <w:rPr>
          <w:rFonts w:hint="eastAsia" w:ascii="仿宋_GB2312" w:hAnsi="宋体" w:eastAsia="仿宋_GB2312" w:cs="仿宋_GB2312"/>
          <w:sz w:val="32"/>
          <w:szCs w:val="32"/>
        </w:rPr>
        <w:t>年</w:t>
      </w:r>
      <w:r>
        <w:rPr>
          <w:rFonts w:hint="eastAsia" w:ascii="仿宋_GB2312" w:hAnsi="宋体" w:eastAsia="仿宋_GB2312" w:cs="仿宋_GB2312"/>
          <w:sz w:val="32"/>
          <w:szCs w:val="32"/>
          <w:lang w:eastAsia="zh-CN"/>
        </w:rPr>
        <w:t>景德镇市委党校</w:t>
      </w:r>
      <w:r>
        <w:rPr>
          <w:rFonts w:hint="eastAsia" w:ascii="仿宋_GB2312" w:hAnsi="宋体" w:eastAsia="仿宋_GB2312" w:cs="仿宋_GB2312"/>
          <w:sz w:val="32"/>
          <w:szCs w:val="32"/>
        </w:rPr>
        <w:t>收入预算总额为</w:t>
      </w:r>
      <w:r>
        <w:rPr>
          <w:rFonts w:hint="eastAsia" w:ascii="仿宋_GB2312" w:hAnsi="宋体" w:eastAsia="仿宋_GB2312" w:cs="仿宋_GB2312"/>
          <w:sz w:val="32"/>
          <w:szCs w:val="32"/>
          <w:lang w:val="en-US" w:eastAsia="zh-CN"/>
        </w:rPr>
        <w:t>964.75</w:t>
      </w:r>
      <w:r>
        <w:rPr>
          <w:rFonts w:hint="eastAsia" w:ascii="仿宋_GB2312" w:hAnsi="宋体" w:eastAsia="仿宋_GB2312" w:cs="仿宋_GB2312"/>
          <w:sz w:val="32"/>
          <w:szCs w:val="32"/>
        </w:rPr>
        <w:t>万元，</w:t>
      </w:r>
      <w:r>
        <w:rPr>
          <w:rFonts w:hint="eastAsia" w:ascii="仿宋_GB2312" w:hAnsi="宋体" w:eastAsia="仿宋_GB2312" w:cs="仿宋_GB2312"/>
          <w:color w:val="auto"/>
          <w:sz w:val="32"/>
          <w:szCs w:val="32"/>
        </w:rPr>
        <w:t>与上年预算相比增</w:t>
      </w:r>
      <w:r>
        <w:rPr>
          <w:rFonts w:hint="eastAsia" w:ascii="仿宋_GB2312" w:hAnsi="宋体" w:eastAsia="仿宋_GB2312" w:cs="仿宋_GB2312"/>
          <w:color w:val="auto"/>
          <w:sz w:val="32"/>
          <w:szCs w:val="32"/>
          <w:lang w:eastAsia="zh-CN"/>
        </w:rPr>
        <w:t>加</w:t>
      </w:r>
      <w:r>
        <w:rPr>
          <w:rFonts w:hint="eastAsia" w:ascii="仿宋_GB2312" w:hAnsi="宋体" w:eastAsia="仿宋_GB2312" w:cs="仿宋_GB2312"/>
          <w:color w:val="auto"/>
          <w:sz w:val="32"/>
          <w:szCs w:val="32"/>
          <w:lang w:val="en-US" w:eastAsia="zh-CN"/>
        </w:rPr>
        <w:t>76.36万元</w:t>
      </w:r>
      <w:r>
        <w:rPr>
          <w:rFonts w:hint="eastAsia" w:ascii="仿宋_GB2312" w:hAnsi="宋体" w:eastAsia="仿宋_GB2312" w:cs="仿宋_GB2312"/>
          <w:color w:val="auto"/>
          <w:sz w:val="32"/>
          <w:szCs w:val="32"/>
        </w:rPr>
        <w:t>，</w:t>
      </w:r>
      <w:r>
        <w:rPr>
          <w:rFonts w:hint="eastAsia" w:ascii="仿宋_GB2312" w:hAnsi="宋体" w:eastAsia="仿宋_GB2312" w:cs="仿宋_GB2312"/>
          <w:color w:val="auto"/>
          <w:sz w:val="32"/>
          <w:szCs w:val="32"/>
          <w:lang w:eastAsia="zh-CN"/>
        </w:rPr>
        <w:t>增长</w:t>
      </w:r>
      <w:r>
        <w:rPr>
          <w:rFonts w:hint="eastAsia" w:ascii="仿宋_GB2312" w:hAnsi="宋体" w:eastAsia="仿宋_GB2312" w:cs="仿宋_GB2312"/>
          <w:color w:val="auto"/>
          <w:sz w:val="32"/>
          <w:szCs w:val="32"/>
          <w:lang w:val="en-US" w:eastAsia="zh-CN"/>
        </w:rPr>
        <w:t>8.6%，</w:t>
      </w:r>
      <w:r>
        <w:rPr>
          <w:rFonts w:hint="eastAsia" w:ascii="仿宋_GB2312" w:hAnsi="宋体" w:eastAsia="仿宋_GB2312" w:cs="仿宋_GB2312"/>
          <w:color w:val="auto"/>
          <w:sz w:val="32"/>
          <w:szCs w:val="32"/>
          <w:lang w:eastAsia="zh-CN"/>
        </w:rPr>
        <w:t>主要原因：培训人数增加，培训力度加强</w:t>
      </w:r>
      <w:r>
        <w:rPr>
          <w:rFonts w:hint="eastAsia" w:ascii="仿宋_GB2312" w:hAnsi="宋体" w:eastAsia="仿宋_GB2312" w:cs="仿宋_GB2312"/>
          <w:sz w:val="32"/>
          <w:szCs w:val="32"/>
        </w:rPr>
        <w:t>。其中：当年公共财政拨款收入</w:t>
      </w:r>
      <w:r>
        <w:rPr>
          <w:rFonts w:hint="eastAsia" w:ascii="仿宋_GB2312" w:hAnsi="宋体" w:eastAsia="仿宋_GB2312" w:cs="仿宋_GB2312"/>
          <w:sz w:val="32"/>
          <w:szCs w:val="32"/>
          <w:lang w:val="en-US" w:eastAsia="zh-CN"/>
        </w:rPr>
        <w:t>921.74</w:t>
      </w:r>
      <w:r>
        <w:rPr>
          <w:rFonts w:hint="eastAsia" w:ascii="仿宋_GB2312" w:hAnsi="宋体" w:eastAsia="仿宋_GB2312" w:cs="仿宋_GB2312"/>
          <w:sz w:val="32"/>
          <w:szCs w:val="32"/>
        </w:rPr>
        <w:t>万元，占收入预算总额的</w:t>
      </w:r>
      <w:r>
        <w:rPr>
          <w:rFonts w:hint="eastAsia" w:ascii="仿宋_GB2312" w:hAnsi="宋体" w:eastAsia="仿宋_GB2312" w:cs="仿宋_GB2312"/>
          <w:sz w:val="32"/>
          <w:szCs w:val="32"/>
          <w:lang w:val="en-US" w:eastAsia="zh-CN"/>
        </w:rPr>
        <w:t>95.54</w:t>
      </w:r>
      <w:r>
        <w:rPr>
          <w:rFonts w:ascii="仿宋_GB2312" w:hAnsi="宋体" w:eastAsia="仿宋_GB2312" w:cs="仿宋_GB2312"/>
          <w:sz w:val="32"/>
          <w:szCs w:val="32"/>
        </w:rPr>
        <w:t>%</w:t>
      </w:r>
      <w:r>
        <w:rPr>
          <w:rFonts w:hint="eastAsia" w:ascii="仿宋_GB2312" w:hAnsi="宋体" w:eastAsia="仿宋_GB2312" w:cs="仿宋_GB2312"/>
          <w:sz w:val="32"/>
          <w:szCs w:val="32"/>
        </w:rPr>
        <w:t>；上年结余结转收入</w:t>
      </w:r>
      <w:r>
        <w:rPr>
          <w:rFonts w:hint="eastAsia" w:ascii="仿宋_GB2312" w:hAnsi="宋体" w:eastAsia="仿宋_GB2312" w:cs="仿宋_GB2312"/>
          <w:sz w:val="32"/>
          <w:szCs w:val="32"/>
          <w:lang w:val="en-US" w:eastAsia="zh-CN"/>
        </w:rPr>
        <w:t>43.01</w:t>
      </w:r>
      <w:r>
        <w:rPr>
          <w:rFonts w:hint="eastAsia" w:ascii="仿宋_GB2312" w:hAnsi="宋体" w:eastAsia="仿宋_GB2312" w:cs="仿宋_GB2312"/>
          <w:sz w:val="32"/>
          <w:szCs w:val="32"/>
        </w:rPr>
        <w:t>万元，占收入预算总额的</w:t>
      </w:r>
      <w:r>
        <w:rPr>
          <w:rFonts w:hint="eastAsia" w:ascii="仿宋_GB2312" w:hAnsi="宋体" w:eastAsia="仿宋_GB2312" w:cs="仿宋_GB2312"/>
          <w:sz w:val="32"/>
          <w:szCs w:val="32"/>
          <w:lang w:val="en-US" w:eastAsia="zh-CN"/>
        </w:rPr>
        <w:t>4.46</w:t>
      </w:r>
      <w:r>
        <w:rPr>
          <w:rFonts w:ascii="仿宋_GB2312" w:hAnsi="宋体" w:eastAsia="仿宋_GB2312" w:cs="仿宋_GB2312"/>
          <w:sz w:val="32"/>
          <w:szCs w:val="32"/>
        </w:rPr>
        <w:t>%</w:t>
      </w:r>
      <w:r>
        <w:rPr>
          <w:rFonts w:hint="eastAsia" w:ascii="仿宋_GB2312" w:hAnsi="宋体" w:eastAsia="仿宋_GB2312" w:cs="仿宋_GB2312"/>
          <w:sz w:val="32"/>
          <w:szCs w:val="32"/>
        </w:rPr>
        <w:t>。</w:t>
      </w:r>
    </w:p>
    <w:p w14:paraId="13948613">
      <w:pPr>
        <w:ind w:firstLine="482" w:firstLineChars="150"/>
        <w:rPr>
          <w:rFonts w:ascii="仿宋_GB2312" w:eastAsia="仿宋_GB2312" w:cs="Times New Roman"/>
          <w:b/>
          <w:bCs/>
          <w:sz w:val="32"/>
          <w:szCs w:val="32"/>
        </w:rPr>
      </w:pPr>
      <w:r>
        <w:rPr>
          <w:rFonts w:hint="eastAsia" w:ascii="仿宋_GB2312" w:hAnsi="宋体" w:eastAsia="仿宋_GB2312" w:cs="仿宋_GB2312"/>
          <w:b/>
          <w:bCs/>
          <w:sz w:val="32"/>
          <w:szCs w:val="32"/>
        </w:rPr>
        <w:t>（二）预算支出情况</w:t>
      </w:r>
    </w:p>
    <w:p w14:paraId="42027363">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宋体" w:eastAsia="仿宋_GB2312" w:cs="仿宋_GB2312"/>
          <w:sz w:val="32"/>
          <w:szCs w:val="32"/>
          <w:lang w:eastAsia="zh-CN"/>
        </w:rPr>
      </w:pPr>
      <w:r>
        <w:rPr>
          <w:rFonts w:hint="eastAsia" w:ascii="仿宋_GB2312" w:hAnsi="宋体" w:eastAsia="仿宋_GB2312" w:cs="仿宋_GB2312"/>
          <w:sz w:val="32"/>
          <w:szCs w:val="32"/>
          <w:lang w:eastAsia="zh-CN"/>
        </w:rPr>
        <w:t>2019</w:t>
      </w:r>
      <w:r>
        <w:rPr>
          <w:rFonts w:hint="eastAsia" w:ascii="仿宋_GB2312" w:hAnsi="宋体" w:eastAsia="仿宋_GB2312" w:cs="仿宋_GB2312"/>
          <w:sz w:val="32"/>
          <w:szCs w:val="32"/>
        </w:rPr>
        <w:t>年</w:t>
      </w:r>
      <w:r>
        <w:rPr>
          <w:rFonts w:hint="eastAsia" w:ascii="仿宋_GB2312" w:hAnsi="宋体" w:eastAsia="仿宋_GB2312" w:cs="仿宋_GB2312"/>
          <w:sz w:val="32"/>
          <w:szCs w:val="32"/>
          <w:lang w:eastAsia="zh-CN"/>
        </w:rPr>
        <w:t>景德镇市委党校</w:t>
      </w:r>
      <w:r>
        <w:rPr>
          <w:rFonts w:hint="eastAsia" w:ascii="仿宋_GB2312" w:hAnsi="宋体" w:eastAsia="仿宋_GB2312" w:cs="仿宋_GB2312"/>
          <w:sz w:val="32"/>
          <w:szCs w:val="32"/>
        </w:rPr>
        <w:t>支出预算总额为</w:t>
      </w:r>
      <w:r>
        <w:rPr>
          <w:rFonts w:hint="eastAsia" w:ascii="仿宋_GB2312" w:hAnsi="宋体" w:eastAsia="仿宋_GB2312" w:cs="仿宋_GB2312"/>
          <w:sz w:val="32"/>
          <w:szCs w:val="32"/>
          <w:lang w:val="en-US" w:eastAsia="zh-CN"/>
        </w:rPr>
        <w:t>964.75</w:t>
      </w:r>
      <w:r>
        <w:rPr>
          <w:rFonts w:hint="eastAsia" w:ascii="仿宋_GB2312" w:hAnsi="宋体" w:eastAsia="仿宋_GB2312" w:cs="仿宋_GB2312"/>
          <w:sz w:val="32"/>
          <w:szCs w:val="32"/>
        </w:rPr>
        <w:t>万元，</w:t>
      </w:r>
      <w:r>
        <w:rPr>
          <w:rFonts w:hint="eastAsia" w:ascii="仿宋_GB2312" w:hAnsi="宋体" w:eastAsia="仿宋_GB2312" w:cs="仿宋_GB2312"/>
          <w:color w:val="auto"/>
          <w:sz w:val="32"/>
          <w:szCs w:val="32"/>
        </w:rPr>
        <w:t>与上年预算相比增</w:t>
      </w:r>
      <w:r>
        <w:rPr>
          <w:rFonts w:hint="eastAsia" w:ascii="仿宋_GB2312" w:hAnsi="宋体" w:eastAsia="仿宋_GB2312" w:cs="仿宋_GB2312"/>
          <w:color w:val="auto"/>
          <w:sz w:val="32"/>
          <w:szCs w:val="32"/>
          <w:lang w:eastAsia="zh-CN"/>
        </w:rPr>
        <w:t>加</w:t>
      </w:r>
      <w:r>
        <w:rPr>
          <w:rFonts w:hint="eastAsia" w:ascii="仿宋_GB2312" w:hAnsi="宋体" w:eastAsia="仿宋_GB2312" w:cs="仿宋_GB2312"/>
          <w:color w:val="auto"/>
          <w:sz w:val="32"/>
          <w:szCs w:val="32"/>
          <w:lang w:val="en-US" w:eastAsia="zh-CN"/>
        </w:rPr>
        <w:t>76.36万元</w:t>
      </w:r>
      <w:r>
        <w:rPr>
          <w:rFonts w:hint="eastAsia" w:ascii="仿宋_GB2312" w:hAnsi="宋体" w:eastAsia="仿宋_GB2312" w:cs="仿宋_GB2312"/>
          <w:color w:val="auto"/>
          <w:sz w:val="32"/>
          <w:szCs w:val="32"/>
        </w:rPr>
        <w:t>，</w:t>
      </w:r>
      <w:r>
        <w:rPr>
          <w:rFonts w:hint="eastAsia" w:ascii="仿宋_GB2312" w:hAnsi="宋体" w:eastAsia="仿宋_GB2312" w:cs="仿宋_GB2312"/>
          <w:color w:val="auto"/>
          <w:sz w:val="32"/>
          <w:szCs w:val="32"/>
          <w:lang w:eastAsia="zh-CN"/>
        </w:rPr>
        <w:t>增长</w:t>
      </w:r>
      <w:r>
        <w:rPr>
          <w:rFonts w:hint="eastAsia" w:ascii="仿宋_GB2312" w:hAnsi="宋体" w:eastAsia="仿宋_GB2312" w:cs="仿宋_GB2312"/>
          <w:color w:val="auto"/>
          <w:sz w:val="32"/>
          <w:szCs w:val="32"/>
          <w:lang w:val="en-US" w:eastAsia="zh-CN"/>
        </w:rPr>
        <w:t>8.6%，主要原因：人员调入和调资</w:t>
      </w:r>
      <w:r>
        <w:rPr>
          <w:rFonts w:hint="eastAsia" w:ascii="仿宋_GB2312" w:hAnsi="宋体" w:eastAsia="仿宋_GB2312" w:cs="仿宋_GB2312"/>
          <w:sz w:val="32"/>
          <w:szCs w:val="32"/>
        </w:rPr>
        <w:t>。其中：按支出项目类别划分：基本支出</w:t>
      </w:r>
      <w:r>
        <w:rPr>
          <w:rFonts w:hint="eastAsia" w:ascii="仿宋_GB2312" w:hAnsi="宋体" w:eastAsia="仿宋_GB2312" w:cs="仿宋_GB2312"/>
          <w:sz w:val="32"/>
          <w:szCs w:val="32"/>
          <w:lang w:val="en-US" w:eastAsia="zh-CN"/>
        </w:rPr>
        <w:t>511.88</w:t>
      </w:r>
      <w:r>
        <w:rPr>
          <w:rFonts w:hint="eastAsia" w:ascii="仿宋_GB2312" w:hAnsi="宋体" w:eastAsia="仿宋_GB2312" w:cs="仿宋_GB2312"/>
          <w:sz w:val="32"/>
          <w:szCs w:val="32"/>
        </w:rPr>
        <w:t>万元，占支出预算总额的</w:t>
      </w:r>
      <w:r>
        <w:rPr>
          <w:rFonts w:hint="eastAsia" w:ascii="仿宋_GB2312" w:hAnsi="宋体" w:eastAsia="仿宋_GB2312" w:cs="仿宋_GB2312"/>
          <w:sz w:val="32"/>
          <w:szCs w:val="32"/>
          <w:lang w:val="en-US" w:eastAsia="zh-CN"/>
        </w:rPr>
        <w:t>53.06</w:t>
      </w:r>
      <w:r>
        <w:rPr>
          <w:rFonts w:ascii="仿宋_GB2312" w:hAnsi="宋体" w:eastAsia="仿宋_GB2312" w:cs="仿宋_GB2312"/>
          <w:sz w:val="32"/>
          <w:szCs w:val="32"/>
        </w:rPr>
        <w:t>%</w:t>
      </w:r>
      <w:r>
        <w:rPr>
          <w:rFonts w:hint="eastAsia" w:ascii="仿宋_GB2312" w:hAnsi="宋体" w:eastAsia="仿宋_GB2312" w:cs="仿宋_GB2312"/>
          <w:sz w:val="32"/>
          <w:szCs w:val="32"/>
        </w:rPr>
        <w:t>，包括工资福利支出</w:t>
      </w:r>
      <w:r>
        <w:rPr>
          <w:rFonts w:hint="eastAsia" w:ascii="仿宋_GB2312" w:hAnsi="宋体" w:eastAsia="仿宋_GB2312" w:cs="仿宋_GB2312"/>
          <w:sz w:val="32"/>
          <w:szCs w:val="32"/>
          <w:lang w:val="en-US" w:eastAsia="zh-CN"/>
        </w:rPr>
        <w:t>440.49</w:t>
      </w:r>
      <w:r>
        <w:rPr>
          <w:rFonts w:hint="eastAsia" w:ascii="仿宋_GB2312" w:hAnsi="宋体" w:eastAsia="仿宋_GB2312" w:cs="仿宋_GB2312"/>
          <w:sz w:val="32"/>
          <w:szCs w:val="32"/>
        </w:rPr>
        <w:t>万元、商品和服务支出</w:t>
      </w:r>
      <w:r>
        <w:rPr>
          <w:rFonts w:hint="eastAsia" w:ascii="仿宋_GB2312" w:hAnsi="宋体" w:eastAsia="仿宋_GB2312" w:cs="仿宋_GB2312"/>
          <w:sz w:val="32"/>
          <w:szCs w:val="32"/>
          <w:lang w:val="en-US" w:eastAsia="zh-CN"/>
        </w:rPr>
        <w:t>60.58</w:t>
      </w:r>
      <w:r>
        <w:rPr>
          <w:rFonts w:hint="eastAsia" w:ascii="仿宋_GB2312" w:hAnsi="宋体" w:eastAsia="仿宋_GB2312" w:cs="仿宋_GB2312"/>
          <w:sz w:val="32"/>
          <w:szCs w:val="32"/>
        </w:rPr>
        <w:t>万元、对个人和家庭的补助</w:t>
      </w:r>
      <w:r>
        <w:rPr>
          <w:rFonts w:hint="eastAsia" w:ascii="仿宋_GB2312" w:hAnsi="宋体" w:eastAsia="仿宋_GB2312" w:cs="仿宋_GB2312"/>
          <w:sz w:val="32"/>
          <w:szCs w:val="32"/>
          <w:lang w:val="en-US" w:eastAsia="zh-CN"/>
        </w:rPr>
        <w:t>10.81</w:t>
      </w:r>
      <w:r>
        <w:rPr>
          <w:rFonts w:hint="eastAsia" w:ascii="仿宋_GB2312" w:hAnsi="宋体" w:eastAsia="仿宋_GB2312" w:cs="仿宋_GB2312"/>
          <w:sz w:val="32"/>
          <w:szCs w:val="32"/>
        </w:rPr>
        <w:t>万元；项目支出</w:t>
      </w:r>
      <w:r>
        <w:rPr>
          <w:rFonts w:hint="eastAsia" w:ascii="仿宋_GB2312" w:hAnsi="宋体" w:eastAsia="仿宋_GB2312" w:cs="仿宋_GB2312"/>
          <w:sz w:val="32"/>
          <w:szCs w:val="32"/>
          <w:lang w:val="en-US" w:eastAsia="zh-CN"/>
        </w:rPr>
        <w:t>452.87</w:t>
      </w:r>
      <w:r>
        <w:rPr>
          <w:rFonts w:hint="eastAsia" w:ascii="仿宋_GB2312" w:hAnsi="宋体" w:eastAsia="仿宋_GB2312" w:cs="仿宋_GB2312"/>
          <w:sz w:val="32"/>
          <w:szCs w:val="32"/>
        </w:rPr>
        <w:t>万元，占支出总额的</w:t>
      </w:r>
      <w:r>
        <w:rPr>
          <w:rFonts w:hint="eastAsia" w:ascii="仿宋_GB2312" w:hAnsi="宋体" w:eastAsia="仿宋_GB2312" w:cs="仿宋_GB2312"/>
          <w:sz w:val="32"/>
          <w:szCs w:val="32"/>
          <w:lang w:val="en-US" w:eastAsia="zh-CN"/>
        </w:rPr>
        <w:t>46.94</w:t>
      </w:r>
      <w:r>
        <w:rPr>
          <w:rFonts w:ascii="仿宋_GB2312" w:hAnsi="宋体" w:eastAsia="仿宋_GB2312" w:cs="仿宋_GB2312"/>
          <w:sz w:val="32"/>
          <w:szCs w:val="32"/>
        </w:rPr>
        <w:t>%</w:t>
      </w:r>
      <w:r>
        <w:rPr>
          <w:rFonts w:hint="eastAsia" w:ascii="仿宋_GB2312" w:hAnsi="宋体" w:eastAsia="仿宋_GB2312" w:cs="仿宋_GB2312"/>
          <w:sz w:val="32"/>
          <w:szCs w:val="32"/>
          <w:lang w:eastAsia="zh-CN"/>
        </w:rPr>
        <w:t>，包括</w:t>
      </w:r>
      <w:r>
        <w:rPr>
          <w:rFonts w:hint="eastAsia" w:ascii="仿宋_GB2312" w:hAnsi="宋体" w:eastAsia="仿宋_GB2312" w:cs="仿宋_GB2312"/>
          <w:sz w:val="32"/>
          <w:szCs w:val="32"/>
        </w:rPr>
        <w:t>商品和服务支出</w:t>
      </w:r>
      <w:r>
        <w:rPr>
          <w:rFonts w:hint="eastAsia" w:ascii="仿宋_GB2312" w:hAnsi="宋体" w:eastAsia="仿宋_GB2312" w:cs="仿宋_GB2312"/>
          <w:sz w:val="32"/>
          <w:szCs w:val="32"/>
          <w:lang w:val="en-US" w:eastAsia="zh-CN"/>
        </w:rPr>
        <w:t>437.87</w:t>
      </w:r>
      <w:r>
        <w:rPr>
          <w:rFonts w:hint="eastAsia" w:ascii="仿宋_GB2312" w:hAnsi="宋体" w:eastAsia="仿宋_GB2312" w:cs="仿宋_GB2312"/>
          <w:sz w:val="32"/>
          <w:szCs w:val="32"/>
        </w:rPr>
        <w:t>万元</w:t>
      </w:r>
      <w:r>
        <w:rPr>
          <w:rFonts w:hint="eastAsia" w:ascii="仿宋_GB2312" w:hAnsi="宋体" w:eastAsia="仿宋_GB2312" w:cs="仿宋_GB2312"/>
          <w:sz w:val="32"/>
          <w:szCs w:val="32"/>
          <w:lang w:val="en-US" w:eastAsia="zh-CN"/>
        </w:rPr>
        <w:t>、其他资本性支出15万元</w:t>
      </w:r>
      <w:r>
        <w:rPr>
          <w:rFonts w:hint="eastAsia" w:ascii="仿宋_GB2312" w:hAnsi="宋体" w:eastAsia="仿宋_GB2312" w:cs="仿宋_GB2312"/>
          <w:sz w:val="32"/>
          <w:szCs w:val="32"/>
          <w:lang w:eastAsia="zh-CN"/>
        </w:rPr>
        <w:t>。</w:t>
      </w:r>
    </w:p>
    <w:p w14:paraId="16521A6D">
      <w:pPr>
        <w:keepNext w:val="0"/>
        <w:keepLines w:val="0"/>
        <w:pageBreakBefore w:val="0"/>
        <w:widowControl w:val="0"/>
        <w:kinsoku/>
        <w:wordWrap/>
        <w:overflowPunct/>
        <w:topLinePunct w:val="0"/>
        <w:autoSpaceDE/>
        <w:autoSpaceDN/>
        <w:bidi w:val="0"/>
        <w:adjustRightInd/>
        <w:snapToGrid/>
        <w:ind w:firstLine="640" w:firstLineChars="200"/>
        <w:textAlignment w:val="auto"/>
        <w:rPr>
          <w:rFonts w:ascii="仿宋_GB2312" w:eastAsia="仿宋_GB2312" w:cs="Times New Roman"/>
          <w:sz w:val="32"/>
          <w:szCs w:val="32"/>
        </w:rPr>
      </w:pPr>
      <w:r>
        <w:rPr>
          <w:rFonts w:hint="eastAsia" w:ascii="仿宋_GB2312" w:hAnsi="宋体" w:eastAsia="仿宋_GB2312" w:cs="仿宋_GB2312"/>
          <w:sz w:val="32"/>
          <w:szCs w:val="32"/>
        </w:rPr>
        <w:t>按支出功能项目科目划分：教育支出</w:t>
      </w:r>
      <w:r>
        <w:rPr>
          <w:rFonts w:hint="eastAsia" w:ascii="仿宋_GB2312" w:hAnsi="宋体" w:eastAsia="仿宋_GB2312" w:cs="仿宋_GB2312"/>
          <w:sz w:val="32"/>
          <w:szCs w:val="32"/>
          <w:lang w:val="en-US" w:eastAsia="zh-CN"/>
        </w:rPr>
        <w:t>818.22</w:t>
      </w:r>
      <w:r>
        <w:rPr>
          <w:rFonts w:hint="eastAsia" w:ascii="仿宋_GB2312" w:hAnsi="宋体" w:eastAsia="仿宋_GB2312" w:cs="仿宋_GB2312"/>
          <w:sz w:val="32"/>
          <w:szCs w:val="32"/>
        </w:rPr>
        <w:t>万元,占</w:t>
      </w:r>
      <w:r>
        <w:rPr>
          <w:rFonts w:hint="eastAsia" w:ascii="仿宋_GB2312" w:hAnsi="宋体" w:eastAsia="仿宋_GB2312" w:cs="仿宋_GB2312"/>
          <w:sz w:val="32"/>
          <w:szCs w:val="32"/>
          <w:lang w:eastAsia="zh-CN"/>
        </w:rPr>
        <w:t>支出预算总额</w:t>
      </w:r>
      <w:r>
        <w:rPr>
          <w:rFonts w:hint="eastAsia" w:ascii="仿宋_GB2312" w:hAnsi="宋体" w:eastAsia="仿宋_GB2312" w:cs="仿宋_GB2312"/>
          <w:sz w:val="32"/>
          <w:szCs w:val="32"/>
        </w:rPr>
        <w:t>的8</w:t>
      </w:r>
      <w:r>
        <w:rPr>
          <w:rFonts w:hint="eastAsia" w:ascii="仿宋_GB2312" w:hAnsi="宋体" w:eastAsia="仿宋_GB2312" w:cs="仿宋_GB2312"/>
          <w:sz w:val="32"/>
          <w:szCs w:val="32"/>
          <w:lang w:val="en-US" w:eastAsia="zh-CN"/>
        </w:rPr>
        <w:t>4.81</w:t>
      </w:r>
      <w:r>
        <w:rPr>
          <w:rFonts w:hint="eastAsia" w:ascii="仿宋_GB2312" w:hAnsi="宋体" w:eastAsia="仿宋_GB2312" w:cs="仿宋_GB2312"/>
          <w:sz w:val="32"/>
          <w:szCs w:val="32"/>
        </w:rPr>
        <w:t>%。社会保障和就业支出57.42万元</w:t>
      </w:r>
      <w:r>
        <w:rPr>
          <w:rFonts w:hint="eastAsia" w:ascii="仿宋_GB2312" w:hAnsi="宋体" w:eastAsia="仿宋_GB2312" w:cs="仿宋_GB2312"/>
          <w:sz w:val="32"/>
          <w:szCs w:val="32"/>
          <w:lang w:eastAsia="zh-CN"/>
        </w:rPr>
        <w:t>，</w:t>
      </w:r>
      <w:r>
        <w:rPr>
          <w:rFonts w:hint="eastAsia" w:ascii="仿宋_GB2312" w:hAnsi="宋体" w:eastAsia="仿宋_GB2312" w:cs="仿宋_GB2312"/>
          <w:sz w:val="32"/>
          <w:szCs w:val="32"/>
        </w:rPr>
        <w:t>占</w:t>
      </w:r>
      <w:r>
        <w:rPr>
          <w:rFonts w:hint="eastAsia" w:ascii="仿宋_GB2312" w:hAnsi="宋体" w:eastAsia="仿宋_GB2312" w:cs="仿宋_GB2312"/>
          <w:sz w:val="32"/>
          <w:szCs w:val="32"/>
          <w:lang w:eastAsia="zh-CN"/>
        </w:rPr>
        <w:t>支出预算总额</w:t>
      </w:r>
      <w:r>
        <w:rPr>
          <w:rFonts w:hint="eastAsia" w:ascii="仿宋_GB2312" w:hAnsi="宋体" w:eastAsia="仿宋_GB2312" w:cs="仿宋_GB2312"/>
          <w:sz w:val="32"/>
          <w:szCs w:val="32"/>
        </w:rPr>
        <w:t>的</w:t>
      </w:r>
      <w:r>
        <w:rPr>
          <w:rFonts w:hint="eastAsia" w:ascii="仿宋_GB2312" w:hAnsi="宋体" w:eastAsia="仿宋_GB2312" w:cs="仿宋_GB2312"/>
          <w:sz w:val="32"/>
          <w:szCs w:val="32"/>
          <w:lang w:val="en-US" w:eastAsia="zh-CN"/>
        </w:rPr>
        <w:t>5.95</w:t>
      </w:r>
      <w:r>
        <w:rPr>
          <w:rFonts w:hint="eastAsia" w:ascii="仿宋_GB2312" w:hAnsi="宋体" w:eastAsia="仿宋_GB2312" w:cs="仿宋_GB2312"/>
          <w:sz w:val="32"/>
          <w:szCs w:val="32"/>
        </w:rPr>
        <w:t>%。卫生健康支出55.59万元,占</w:t>
      </w:r>
      <w:r>
        <w:rPr>
          <w:rFonts w:hint="eastAsia" w:ascii="仿宋_GB2312" w:hAnsi="宋体" w:eastAsia="仿宋_GB2312" w:cs="仿宋_GB2312"/>
          <w:sz w:val="32"/>
          <w:szCs w:val="32"/>
          <w:lang w:eastAsia="zh-CN"/>
        </w:rPr>
        <w:t>支出预算总额</w:t>
      </w:r>
      <w:r>
        <w:rPr>
          <w:rFonts w:hint="eastAsia" w:ascii="仿宋_GB2312" w:hAnsi="宋体" w:eastAsia="仿宋_GB2312" w:cs="仿宋_GB2312"/>
          <w:sz w:val="32"/>
          <w:szCs w:val="32"/>
        </w:rPr>
        <w:t>的</w:t>
      </w:r>
      <w:r>
        <w:rPr>
          <w:rFonts w:hint="eastAsia" w:ascii="仿宋_GB2312" w:hAnsi="宋体" w:eastAsia="仿宋_GB2312" w:cs="仿宋_GB2312"/>
          <w:sz w:val="32"/>
          <w:szCs w:val="32"/>
          <w:lang w:val="en-US" w:eastAsia="zh-CN"/>
        </w:rPr>
        <w:t>5.76</w:t>
      </w:r>
      <w:r>
        <w:rPr>
          <w:rFonts w:hint="eastAsia" w:ascii="仿宋_GB2312" w:hAnsi="宋体" w:eastAsia="仿宋_GB2312" w:cs="仿宋_GB2312"/>
          <w:sz w:val="32"/>
          <w:szCs w:val="32"/>
        </w:rPr>
        <w:t>%</w:t>
      </w:r>
      <w:r>
        <w:rPr>
          <w:rFonts w:hint="eastAsia" w:ascii="仿宋_GB2312" w:hAnsi="宋体" w:eastAsia="仿宋_GB2312" w:cs="仿宋_GB2312"/>
          <w:sz w:val="32"/>
          <w:szCs w:val="32"/>
          <w:lang w:eastAsia="zh-CN"/>
        </w:rPr>
        <w:t>。</w:t>
      </w:r>
      <w:r>
        <w:rPr>
          <w:rFonts w:hint="eastAsia" w:ascii="仿宋_GB2312" w:hAnsi="宋体" w:eastAsia="仿宋_GB2312" w:cs="仿宋_GB2312"/>
          <w:sz w:val="32"/>
          <w:szCs w:val="32"/>
        </w:rPr>
        <w:t>住房保障支出33.52万元,占</w:t>
      </w:r>
      <w:r>
        <w:rPr>
          <w:rFonts w:hint="eastAsia" w:ascii="仿宋_GB2312" w:hAnsi="宋体" w:eastAsia="仿宋_GB2312" w:cs="仿宋_GB2312"/>
          <w:sz w:val="32"/>
          <w:szCs w:val="32"/>
          <w:lang w:eastAsia="zh-CN"/>
        </w:rPr>
        <w:t>支出预算总额的</w:t>
      </w:r>
      <w:r>
        <w:rPr>
          <w:rFonts w:hint="eastAsia" w:ascii="仿宋_GB2312" w:hAnsi="宋体" w:eastAsia="仿宋_GB2312" w:cs="仿宋_GB2312"/>
          <w:sz w:val="32"/>
          <w:szCs w:val="32"/>
        </w:rPr>
        <w:t>3.</w:t>
      </w:r>
      <w:r>
        <w:rPr>
          <w:rFonts w:hint="eastAsia" w:ascii="仿宋_GB2312" w:hAnsi="宋体" w:eastAsia="仿宋_GB2312" w:cs="仿宋_GB2312"/>
          <w:sz w:val="32"/>
          <w:szCs w:val="32"/>
          <w:lang w:val="en-US" w:eastAsia="zh-CN"/>
        </w:rPr>
        <w:t>48</w:t>
      </w:r>
      <w:r>
        <w:rPr>
          <w:rFonts w:hint="eastAsia" w:ascii="仿宋_GB2312" w:hAnsi="宋体" w:eastAsia="仿宋_GB2312" w:cs="仿宋_GB2312"/>
          <w:sz w:val="32"/>
          <w:szCs w:val="32"/>
        </w:rPr>
        <w:t>%。</w:t>
      </w:r>
    </w:p>
    <w:p w14:paraId="26685557">
      <w:pPr>
        <w:ind w:firstLine="640" w:firstLineChars="200"/>
        <w:rPr>
          <w:rFonts w:hint="eastAsia" w:ascii="仿宋_GB2312" w:eastAsia="仿宋_GB2312" w:cs="Times New Roman"/>
          <w:sz w:val="32"/>
          <w:szCs w:val="32"/>
          <w:lang w:val="en-US" w:eastAsia="zh-CN"/>
        </w:rPr>
      </w:pPr>
      <w:r>
        <w:rPr>
          <w:rFonts w:hint="eastAsia" w:ascii="仿宋_GB2312" w:hAnsi="宋体" w:eastAsia="仿宋_GB2312" w:cs="仿宋_GB2312"/>
          <w:sz w:val="32"/>
          <w:szCs w:val="32"/>
        </w:rPr>
        <w:t>按支出经济分类划分：工资福利支出</w:t>
      </w:r>
      <w:r>
        <w:rPr>
          <w:rFonts w:hint="eastAsia" w:ascii="仿宋_GB2312" w:hAnsi="宋体" w:eastAsia="仿宋_GB2312" w:cs="仿宋_GB2312"/>
          <w:sz w:val="32"/>
          <w:szCs w:val="32"/>
          <w:lang w:val="en-US" w:eastAsia="zh-CN"/>
        </w:rPr>
        <w:t>440.49</w:t>
      </w:r>
      <w:r>
        <w:rPr>
          <w:rFonts w:hint="eastAsia" w:ascii="仿宋_GB2312" w:hAnsi="宋体" w:eastAsia="仿宋_GB2312" w:cs="仿宋_GB2312"/>
          <w:sz w:val="32"/>
          <w:szCs w:val="32"/>
        </w:rPr>
        <w:t>万元，占支出预算总额的</w:t>
      </w:r>
      <w:r>
        <w:rPr>
          <w:rFonts w:hint="eastAsia" w:ascii="仿宋_GB2312" w:hAnsi="宋体" w:eastAsia="仿宋_GB2312" w:cs="仿宋_GB2312"/>
          <w:sz w:val="32"/>
          <w:szCs w:val="32"/>
          <w:lang w:val="en-US" w:eastAsia="zh-CN"/>
        </w:rPr>
        <w:t>45.66</w:t>
      </w:r>
      <w:r>
        <w:rPr>
          <w:rFonts w:ascii="仿宋_GB2312" w:hAnsi="宋体" w:eastAsia="仿宋_GB2312" w:cs="仿宋_GB2312"/>
          <w:sz w:val="32"/>
          <w:szCs w:val="32"/>
        </w:rPr>
        <w:t>%</w:t>
      </w:r>
      <w:r>
        <w:rPr>
          <w:rFonts w:hint="eastAsia" w:ascii="仿宋_GB2312" w:hAnsi="宋体" w:eastAsia="仿宋_GB2312" w:cs="仿宋_GB2312"/>
          <w:sz w:val="32"/>
          <w:szCs w:val="32"/>
        </w:rPr>
        <w:t>；商品和服务支出</w:t>
      </w:r>
      <w:r>
        <w:rPr>
          <w:rFonts w:hint="eastAsia" w:ascii="仿宋_GB2312" w:hAnsi="宋体" w:eastAsia="仿宋_GB2312" w:cs="仿宋_GB2312"/>
          <w:sz w:val="32"/>
          <w:szCs w:val="32"/>
          <w:lang w:val="en-US" w:eastAsia="zh-CN"/>
        </w:rPr>
        <w:t>498.45</w:t>
      </w:r>
      <w:r>
        <w:rPr>
          <w:rFonts w:hint="eastAsia" w:ascii="仿宋_GB2312" w:hAnsi="宋体" w:eastAsia="仿宋_GB2312" w:cs="仿宋_GB2312"/>
          <w:sz w:val="32"/>
          <w:szCs w:val="32"/>
        </w:rPr>
        <w:t>万元，占支出预算总额的</w:t>
      </w:r>
      <w:r>
        <w:rPr>
          <w:rFonts w:hint="eastAsia" w:ascii="仿宋_GB2312" w:hAnsi="宋体" w:eastAsia="仿宋_GB2312" w:cs="仿宋_GB2312"/>
          <w:sz w:val="32"/>
          <w:szCs w:val="32"/>
          <w:lang w:val="en-US" w:eastAsia="zh-CN"/>
        </w:rPr>
        <w:t>51.67</w:t>
      </w:r>
      <w:r>
        <w:rPr>
          <w:rFonts w:ascii="仿宋_GB2312" w:hAnsi="宋体" w:eastAsia="仿宋_GB2312" w:cs="仿宋_GB2312"/>
          <w:sz w:val="32"/>
          <w:szCs w:val="32"/>
        </w:rPr>
        <w:t>%</w:t>
      </w:r>
      <w:r>
        <w:rPr>
          <w:rFonts w:hint="eastAsia" w:ascii="仿宋_GB2312" w:hAnsi="宋体" w:eastAsia="仿宋_GB2312" w:cs="仿宋_GB2312"/>
          <w:sz w:val="32"/>
          <w:szCs w:val="32"/>
        </w:rPr>
        <w:t>；</w:t>
      </w:r>
      <w:r>
        <w:rPr>
          <w:rFonts w:hint="eastAsia" w:ascii="仿宋_GB2312" w:hAnsi="宋体" w:eastAsia="仿宋_GB2312" w:cs="仿宋_GB2312"/>
          <w:sz w:val="32"/>
          <w:szCs w:val="32"/>
          <w:lang w:eastAsia="zh-CN"/>
        </w:rPr>
        <w:t>对个人和家庭的补助</w:t>
      </w:r>
      <w:r>
        <w:rPr>
          <w:rFonts w:hint="eastAsia" w:ascii="仿宋_GB2312" w:hAnsi="宋体" w:eastAsia="仿宋_GB2312" w:cs="仿宋_GB2312"/>
          <w:sz w:val="32"/>
          <w:szCs w:val="32"/>
          <w:lang w:val="en-US" w:eastAsia="zh-CN"/>
        </w:rPr>
        <w:t>10.81万元，</w:t>
      </w:r>
      <w:r>
        <w:rPr>
          <w:rFonts w:hint="eastAsia" w:ascii="仿宋_GB2312" w:hAnsi="宋体" w:eastAsia="仿宋_GB2312" w:cs="仿宋_GB2312"/>
          <w:sz w:val="32"/>
          <w:szCs w:val="32"/>
        </w:rPr>
        <w:t>占支出预算总额的</w:t>
      </w:r>
      <w:r>
        <w:rPr>
          <w:rFonts w:hint="eastAsia" w:ascii="仿宋_GB2312" w:hAnsi="宋体" w:eastAsia="仿宋_GB2312" w:cs="仿宋_GB2312"/>
          <w:sz w:val="32"/>
          <w:szCs w:val="32"/>
          <w:lang w:val="en-US" w:eastAsia="zh-CN"/>
        </w:rPr>
        <w:t>1.12</w:t>
      </w:r>
      <w:r>
        <w:rPr>
          <w:rFonts w:ascii="仿宋_GB2312" w:hAnsi="宋体" w:eastAsia="仿宋_GB2312" w:cs="仿宋_GB2312"/>
          <w:sz w:val="32"/>
          <w:szCs w:val="32"/>
        </w:rPr>
        <w:t>%</w:t>
      </w:r>
      <w:r>
        <w:rPr>
          <w:rFonts w:hint="eastAsia" w:ascii="仿宋_GB2312" w:hAnsi="宋体" w:eastAsia="仿宋_GB2312" w:cs="仿宋_GB2312"/>
          <w:sz w:val="32"/>
          <w:szCs w:val="32"/>
        </w:rPr>
        <w:t>；</w:t>
      </w:r>
      <w:r>
        <w:rPr>
          <w:rFonts w:hint="eastAsia" w:ascii="仿宋_GB2312" w:hAnsi="宋体" w:eastAsia="仿宋_GB2312" w:cs="仿宋_GB2312"/>
          <w:sz w:val="32"/>
          <w:szCs w:val="32"/>
          <w:lang w:eastAsia="zh-CN"/>
        </w:rPr>
        <w:t>其他资本性支出</w:t>
      </w:r>
      <w:r>
        <w:rPr>
          <w:rFonts w:hint="eastAsia" w:ascii="仿宋_GB2312" w:hAnsi="宋体" w:eastAsia="仿宋_GB2312" w:cs="仿宋_GB2312"/>
          <w:sz w:val="32"/>
          <w:szCs w:val="32"/>
          <w:lang w:val="en-US" w:eastAsia="zh-CN"/>
        </w:rPr>
        <w:t>15万元，</w:t>
      </w:r>
      <w:r>
        <w:rPr>
          <w:rFonts w:hint="eastAsia" w:ascii="仿宋_GB2312" w:hAnsi="宋体" w:eastAsia="仿宋_GB2312" w:cs="仿宋_GB2312"/>
          <w:sz w:val="32"/>
          <w:szCs w:val="32"/>
        </w:rPr>
        <w:t>占支出预算总额的</w:t>
      </w:r>
      <w:r>
        <w:rPr>
          <w:rFonts w:hint="eastAsia" w:ascii="仿宋_GB2312" w:hAnsi="宋体" w:eastAsia="仿宋_GB2312" w:cs="仿宋_GB2312"/>
          <w:sz w:val="32"/>
          <w:szCs w:val="32"/>
          <w:lang w:val="en-US" w:eastAsia="zh-CN"/>
        </w:rPr>
        <w:t>1.55</w:t>
      </w:r>
      <w:r>
        <w:rPr>
          <w:rFonts w:ascii="仿宋_GB2312" w:hAnsi="宋体" w:eastAsia="仿宋_GB2312" w:cs="仿宋_GB2312"/>
          <w:sz w:val="32"/>
          <w:szCs w:val="32"/>
        </w:rPr>
        <w:t>%</w:t>
      </w:r>
      <w:r>
        <w:rPr>
          <w:rFonts w:hint="eastAsia" w:ascii="仿宋_GB2312" w:hAnsi="宋体" w:eastAsia="仿宋_GB2312" w:cs="仿宋_GB2312"/>
          <w:sz w:val="32"/>
          <w:szCs w:val="32"/>
          <w:lang w:eastAsia="zh-CN"/>
        </w:rPr>
        <w:t>。</w:t>
      </w:r>
    </w:p>
    <w:p w14:paraId="43E4E244">
      <w:pPr>
        <w:ind w:firstLine="643" w:firstLineChars="200"/>
        <w:rPr>
          <w:rFonts w:ascii="仿宋_GB2312" w:eastAsia="仿宋_GB2312" w:cs="Times New Roman"/>
          <w:sz w:val="32"/>
          <w:szCs w:val="32"/>
        </w:rPr>
      </w:pPr>
      <w:r>
        <w:rPr>
          <w:rFonts w:hint="eastAsia" w:ascii="仿宋_GB2312" w:hAnsi="宋体" w:eastAsia="仿宋_GB2312" w:cs="仿宋_GB2312"/>
          <w:b/>
          <w:bCs/>
          <w:sz w:val="32"/>
          <w:szCs w:val="32"/>
        </w:rPr>
        <w:t>（三）经费拨款支出情况</w:t>
      </w:r>
    </w:p>
    <w:p w14:paraId="5FFA5E83">
      <w:pPr>
        <w:ind w:firstLine="640" w:firstLineChars="200"/>
        <w:rPr>
          <w:rFonts w:ascii="仿宋_GB2312" w:eastAsia="仿宋_GB2312" w:cs="Times New Roman"/>
          <w:sz w:val="32"/>
          <w:szCs w:val="32"/>
        </w:rPr>
      </w:pPr>
      <w:r>
        <w:rPr>
          <w:rFonts w:hint="eastAsia" w:ascii="仿宋_GB2312" w:hAnsi="宋体" w:eastAsia="仿宋_GB2312" w:cs="仿宋_GB2312"/>
          <w:sz w:val="32"/>
          <w:szCs w:val="32"/>
          <w:lang w:eastAsia="zh-CN"/>
        </w:rPr>
        <w:t>2019</w:t>
      </w:r>
      <w:r>
        <w:rPr>
          <w:rFonts w:hint="eastAsia" w:ascii="仿宋_GB2312" w:hAnsi="宋体" w:eastAsia="仿宋_GB2312" w:cs="仿宋_GB2312"/>
          <w:sz w:val="32"/>
          <w:szCs w:val="32"/>
        </w:rPr>
        <w:t>年</w:t>
      </w:r>
      <w:r>
        <w:rPr>
          <w:rFonts w:hint="eastAsia" w:ascii="仿宋_GB2312" w:hAnsi="宋体" w:eastAsia="仿宋_GB2312" w:cs="仿宋_GB2312"/>
          <w:sz w:val="32"/>
          <w:szCs w:val="32"/>
          <w:lang w:eastAsia="zh-CN"/>
        </w:rPr>
        <w:t>景德镇市委党校</w:t>
      </w:r>
      <w:r>
        <w:rPr>
          <w:rFonts w:hint="eastAsia" w:ascii="仿宋_GB2312" w:hAnsi="宋体" w:eastAsia="仿宋_GB2312" w:cs="仿宋_GB2312"/>
          <w:sz w:val="32"/>
          <w:szCs w:val="32"/>
        </w:rPr>
        <w:t>经费拨款支出预算</w:t>
      </w:r>
      <w:r>
        <w:rPr>
          <w:rFonts w:hint="eastAsia" w:ascii="仿宋_GB2312" w:hAnsi="宋体" w:eastAsia="仿宋_GB2312" w:cs="仿宋_GB2312"/>
          <w:sz w:val="32"/>
          <w:szCs w:val="32"/>
          <w:lang w:val="en-US" w:eastAsia="zh-CN"/>
        </w:rPr>
        <w:t>921.74</w:t>
      </w:r>
      <w:r>
        <w:rPr>
          <w:rFonts w:hint="eastAsia" w:ascii="仿宋_GB2312" w:hAnsi="宋体" w:eastAsia="仿宋_GB2312" w:cs="仿宋_GB2312"/>
          <w:sz w:val="32"/>
          <w:szCs w:val="32"/>
        </w:rPr>
        <w:t>万元，占支出预算总额的</w:t>
      </w:r>
      <w:r>
        <w:rPr>
          <w:rFonts w:hint="eastAsia" w:ascii="仿宋_GB2312" w:hAnsi="宋体" w:eastAsia="仿宋_GB2312" w:cs="仿宋_GB2312"/>
          <w:sz w:val="32"/>
          <w:szCs w:val="32"/>
          <w:lang w:val="en-US" w:eastAsia="zh-CN"/>
        </w:rPr>
        <w:t>95.54</w:t>
      </w:r>
      <w:r>
        <w:rPr>
          <w:rFonts w:ascii="仿宋_GB2312" w:hAnsi="宋体" w:eastAsia="仿宋_GB2312" w:cs="仿宋_GB2312"/>
          <w:sz w:val="32"/>
          <w:szCs w:val="32"/>
        </w:rPr>
        <w:t>%</w:t>
      </w:r>
      <w:r>
        <w:rPr>
          <w:rFonts w:hint="eastAsia" w:ascii="仿宋_GB2312" w:hAnsi="宋体" w:eastAsia="仿宋_GB2312" w:cs="仿宋_GB2312"/>
          <w:sz w:val="32"/>
          <w:szCs w:val="32"/>
        </w:rPr>
        <w:t>，</w:t>
      </w:r>
      <w:r>
        <w:rPr>
          <w:rFonts w:hint="eastAsia" w:ascii="仿宋_GB2312" w:hAnsi="宋体" w:eastAsia="仿宋_GB2312" w:cs="仿宋_GB2312"/>
          <w:color w:val="000000" w:themeColor="text1"/>
          <w:sz w:val="32"/>
          <w:szCs w:val="32"/>
        </w:rPr>
        <w:t>与上年预算相比增</w:t>
      </w:r>
      <w:r>
        <w:rPr>
          <w:rFonts w:hint="eastAsia" w:ascii="仿宋_GB2312" w:hAnsi="宋体" w:eastAsia="仿宋_GB2312" w:cs="仿宋_GB2312"/>
          <w:color w:val="000000" w:themeColor="text1"/>
          <w:sz w:val="32"/>
          <w:szCs w:val="32"/>
          <w:lang w:eastAsia="zh-CN"/>
        </w:rPr>
        <w:t>加</w:t>
      </w:r>
      <w:r>
        <w:rPr>
          <w:rFonts w:hint="eastAsia" w:ascii="仿宋_GB2312" w:hAnsi="宋体" w:eastAsia="仿宋_GB2312" w:cs="仿宋_GB2312"/>
          <w:color w:val="000000" w:themeColor="text1"/>
          <w:sz w:val="32"/>
          <w:szCs w:val="32"/>
          <w:lang w:val="en-US" w:eastAsia="zh-CN"/>
        </w:rPr>
        <w:t>73.7万元</w:t>
      </w:r>
      <w:r>
        <w:rPr>
          <w:rFonts w:hint="eastAsia" w:ascii="仿宋_GB2312" w:hAnsi="宋体" w:eastAsia="仿宋_GB2312" w:cs="仿宋_GB2312"/>
          <w:color w:val="000000" w:themeColor="text1"/>
          <w:sz w:val="32"/>
          <w:szCs w:val="32"/>
        </w:rPr>
        <w:t>，</w:t>
      </w:r>
      <w:r>
        <w:rPr>
          <w:rFonts w:hint="eastAsia" w:ascii="仿宋_GB2312" w:hAnsi="宋体" w:eastAsia="仿宋_GB2312" w:cs="仿宋_GB2312"/>
          <w:color w:val="000000" w:themeColor="text1"/>
          <w:sz w:val="32"/>
          <w:szCs w:val="32"/>
          <w:lang w:eastAsia="zh-CN"/>
        </w:rPr>
        <w:t>主要原因：培训班次及人员增加</w:t>
      </w:r>
      <w:r>
        <w:rPr>
          <w:rFonts w:hint="eastAsia" w:ascii="仿宋_GB2312" w:hAnsi="宋体" w:eastAsia="仿宋_GB2312" w:cs="仿宋_GB2312"/>
          <w:sz w:val="32"/>
          <w:szCs w:val="32"/>
        </w:rPr>
        <w:t>。具体支出情况是：教育支出775.21万元</w:t>
      </w:r>
      <w:r>
        <w:rPr>
          <w:rFonts w:hint="eastAsia" w:ascii="仿宋_GB2312" w:hAnsi="宋体" w:eastAsia="仿宋_GB2312" w:cs="仿宋_GB2312"/>
          <w:sz w:val="32"/>
          <w:szCs w:val="32"/>
          <w:lang w:eastAsia="zh-CN"/>
        </w:rPr>
        <w:t>，</w:t>
      </w:r>
      <w:r>
        <w:rPr>
          <w:rFonts w:hint="eastAsia" w:ascii="仿宋_GB2312" w:hAnsi="宋体" w:eastAsia="仿宋_GB2312" w:cs="仿宋_GB2312"/>
          <w:sz w:val="32"/>
          <w:szCs w:val="32"/>
        </w:rPr>
        <w:t>占</w:t>
      </w:r>
      <w:r>
        <w:rPr>
          <w:rFonts w:hint="eastAsia" w:ascii="仿宋_GB2312" w:hAnsi="宋体" w:eastAsia="仿宋_GB2312" w:cs="仿宋_GB2312"/>
          <w:sz w:val="32"/>
          <w:szCs w:val="32"/>
          <w:lang w:eastAsia="zh-CN"/>
        </w:rPr>
        <w:t>经费拨款支出</w:t>
      </w:r>
      <w:r>
        <w:rPr>
          <w:rFonts w:hint="eastAsia" w:ascii="仿宋_GB2312" w:hAnsi="宋体" w:eastAsia="仿宋_GB2312" w:cs="仿宋_GB2312"/>
          <w:sz w:val="32"/>
          <w:szCs w:val="32"/>
        </w:rPr>
        <w:t>的84</w:t>
      </w:r>
      <w:r>
        <w:rPr>
          <w:rFonts w:hint="eastAsia" w:ascii="仿宋_GB2312" w:hAnsi="宋体" w:eastAsia="仿宋_GB2312" w:cs="仿宋_GB2312"/>
          <w:sz w:val="32"/>
          <w:szCs w:val="32"/>
          <w:lang w:val="en-US" w:eastAsia="zh-CN"/>
        </w:rPr>
        <w:t>.1</w:t>
      </w:r>
      <w:r>
        <w:rPr>
          <w:rFonts w:hint="eastAsia" w:ascii="仿宋_GB2312" w:hAnsi="宋体" w:eastAsia="仿宋_GB2312" w:cs="仿宋_GB2312"/>
          <w:sz w:val="32"/>
          <w:szCs w:val="32"/>
        </w:rPr>
        <w:t>%。社会保障和就业支出57.42万元</w:t>
      </w:r>
      <w:r>
        <w:rPr>
          <w:rFonts w:hint="eastAsia" w:ascii="仿宋_GB2312" w:hAnsi="宋体" w:eastAsia="仿宋_GB2312" w:cs="仿宋_GB2312"/>
          <w:sz w:val="32"/>
          <w:szCs w:val="32"/>
          <w:lang w:eastAsia="zh-CN"/>
        </w:rPr>
        <w:t>，</w:t>
      </w:r>
      <w:r>
        <w:rPr>
          <w:rFonts w:hint="eastAsia" w:ascii="仿宋_GB2312" w:hAnsi="宋体" w:eastAsia="仿宋_GB2312" w:cs="仿宋_GB2312"/>
          <w:sz w:val="32"/>
          <w:szCs w:val="32"/>
        </w:rPr>
        <w:t>占</w:t>
      </w:r>
      <w:r>
        <w:rPr>
          <w:rFonts w:hint="eastAsia" w:ascii="仿宋_GB2312" w:hAnsi="宋体" w:eastAsia="仿宋_GB2312" w:cs="仿宋_GB2312"/>
          <w:sz w:val="32"/>
          <w:szCs w:val="32"/>
          <w:lang w:eastAsia="zh-CN"/>
        </w:rPr>
        <w:t>经费拨款支出</w:t>
      </w:r>
      <w:r>
        <w:rPr>
          <w:rFonts w:hint="eastAsia" w:ascii="仿宋_GB2312" w:hAnsi="宋体" w:eastAsia="仿宋_GB2312" w:cs="仿宋_GB2312"/>
          <w:sz w:val="32"/>
          <w:szCs w:val="32"/>
        </w:rPr>
        <w:t>的6</w:t>
      </w:r>
      <w:r>
        <w:rPr>
          <w:rFonts w:hint="eastAsia" w:ascii="仿宋_GB2312" w:hAnsi="宋体" w:eastAsia="仿宋_GB2312" w:cs="仿宋_GB2312"/>
          <w:sz w:val="32"/>
          <w:szCs w:val="32"/>
          <w:lang w:val="en-US" w:eastAsia="zh-CN"/>
        </w:rPr>
        <w:t>.23</w:t>
      </w:r>
      <w:r>
        <w:rPr>
          <w:rFonts w:hint="eastAsia" w:ascii="仿宋_GB2312" w:hAnsi="宋体" w:eastAsia="仿宋_GB2312" w:cs="仿宋_GB2312"/>
          <w:sz w:val="32"/>
          <w:szCs w:val="32"/>
        </w:rPr>
        <w:t>%。卫生健康支出55.59万元,占</w:t>
      </w:r>
      <w:r>
        <w:rPr>
          <w:rFonts w:hint="eastAsia" w:ascii="仿宋_GB2312" w:hAnsi="宋体" w:eastAsia="仿宋_GB2312" w:cs="仿宋_GB2312"/>
          <w:sz w:val="32"/>
          <w:szCs w:val="32"/>
          <w:lang w:eastAsia="zh-CN"/>
        </w:rPr>
        <w:t>经费拨款支出</w:t>
      </w:r>
      <w:r>
        <w:rPr>
          <w:rFonts w:hint="eastAsia" w:ascii="仿宋_GB2312" w:hAnsi="宋体" w:eastAsia="仿宋_GB2312" w:cs="仿宋_GB2312"/>
          <w:sz w:val="32"/>
          <w:szCs w:val="32"/>
        </w:rPr>
        <w:t>的6.03%。住房保障支出33.52万元,占</w:t>
      </w:r>
      <w:r>
        <w:rPr>
          <w:rFonts w:hint="eastAsia" w:ascii="仿宋_GB2312" w:hAnsi="宋体" w:eastAsia="仿宋_GB2312" w:cs="仿宋_GB2312"/>
          <w:sz w:val="32"/>
          <w:szCs w:val="32"/>
          <w:lang w:eastAsia="zh-CN"/>
        </w:rPr>
        <w:t>经费拨款支出的</w:t>
      </w:r>
      <w:r>
        <w:rPr>
          <w:rFonts w:hint="eastAsia" w:ascii="仿宋_GB2312" w:hAnsi="宋体" w:eastAsia="仿宋_GB2312" w:cs="仿宋_GB2312"/>
          <w:sz w:val="32"/>
          <w:szCs w:val="32"/>
        </w:rPr>
        <w:t>3.64%。</w:t>
      </w:r>
    </w:p>
    <w:p w14:paraId="7E18DDB2">
      <w:pPr>
        <w:numPr>
          <w:ilvl w:val="0"/>
          <w:numId w:val="1"/>
        </w:numPr>
        <w:ind w:left="540"/>
        <w:rPr>
          <w:rFonts w:ascii="仿宋_GB2312" w:eastAsia="仿宋_GB2312" w:cs="Times New Roman"/>
          <w:b/>
          <w:bCs/>
          <w:sz w:val="32"/>
          <w:szCs w:val="32"/>
        </w:rPr>
      </w:pPr>
      <w:r>
        <w:rPr>
          <w:rFonts w:hint="eastAsia" w:ascii="仿宋_GB2312" w:hAnsi="宋体" w:eastAsia="仿宋_GB2312" w:cs="仿宋_GB2312"/>
          <w:b/>
          <w:bCs/>
          <w:sz w:val="32"/>
          <w:szCs w:val="32"/>
        </w:rPr>
        <w:t>政府采购预算情况</w:t>
      </w:r>
    </w:p>
    <w:p w14:paraId="199990EA">
      <w:pPr>
        <w:ind w:firstLine="640" w:firstLineChars="200"/>
        <w:rPr>
          <w:rFonts w:ascii="仿宋_GB2312" w:eastAsia="仿宋_GB2312" w:cs="Times New Roman"/>
          <w:sz w:val="32"/>
          <w:szCs w:val="32"/>
        </w:rPr>
      </w:pPr>
      <w:r>
        <w:rPr>
          <w:rFonts w:hint="eastAsia" w:ascii="仿宋_GB2312" w:hAnsi="宋体" w:eastAsia="仿宋_GB2312" w:cs="仿宋_GB2312"/>
          <w:sz w:val="32"/>
          <w:szCs w:val="32"/>
        </w:rPr>
        <w:t>2019年政府采购预算为9.00万元,其中:部门集中采购9.00万元。</w:t>
      </w:r>
    </w:p>
    <w:p w14:paraId="721D828D">
      <w:pPr>
        <w:tabs>
          <w:tab w:val="left" w:pos="1162"/>
        </w:tabs>
        <w:ind w:left="420" w:leftChars="200" w:firstLine="321" w:firstLineChars="100"/>
        <w:rPr>
          <w:rFonts w:ascii="仿宋_GB2312" w:eastAsia="仿宋_GB2312" w:cs="Times New Roman"/>
          <w:b/>
          <w:bCs/>
          <w:sz w:val="32"/>
          <w:szCs w:val="32"/>
        </w:rPr>
      </w:pPr>
      <w:r>
        <w:rPr>
          <w:rFonts w:hint="eastAsia" w:ascii="仿宋_GB2312" w:hAnsi="宋体" w:eastAsia="仿宋_GB2312" w:cs="仿宋_GB2312"/>
          <w:b/>
          <w:bCs/>
          <w:sz w:val="32"/>
          <w:szCs w:val="32"/>
        </w:rPr>
        <w:t>（五）政府基金收支情况</w:t>
      </w:r>
    </w:p>
    <w:p w14:paraId="2ABE45B3">
      <w:pPr>
        <w:keepNext w:val="0"/>
        <w:keepLines w:val="0"/>
        <w:pageBreakBefore w:val="0"/>
        <w:widowControl w:val="0"/>
        <w:kinsoku/>
        <w:wordWrap/>
        <w:overflowPunct/>
        <w:topLinePunct w:val="0"/>
        <w:autoSpaceDE/>
        <w:autoSpaceDN/>
        <w:bidi w:val="0"/>
        <w:adjustRightInd/>
        <w:snapToGrid/>
        <w:ind w:firstLine="640" w:firstLineChars="200"/>
        <w:textAlignment w:val="auto"/>
        <w:rPr>
          <w:rFonts w:ascii="仿宋_GB2312" w:eastAsia="仿宋_GB2312" w:cs="Times New Roman"/>
          <w:sz w:val="32"/>
          <w:szCs w:val="32"/>
        </w:rPr>
      </w:pPr>
      <w:r>
        <w:rPr>
          <w:rFonts w:hint="eastAsia" w:ascii="仿宋_GB2312" w:hAnsi="宋体" w:eastAsia="仿宋_GB2312" w:cs="仿宋_GB2312"/>
          <w:sz w:val="32"/>
          <w:szCs w:val="32"/>
          <w:lang w:eastAsia="zh-CN"/>
        </w:rPr>
        <w:t>无</w:t>
      </w:r>
      <w:r>
        <w:rPr>
          <w:rFonts w:hint="eastAsia" w:ascii="仿宋_GB2312" w:hAnsi="宋体" w:eastAsia="仿宋_GB2312" w:cs="仿宋_GB2312"/>
          <w:sz w:val="32"/>
          <w:szCs w:val="32"/>
        </w:rPr>
        <w:t>政府基金收支情况。</w:t>
      </w:r>
    </w:p>
    <w:p w14:paraId="03791D18">
      <w:pPr>
        <w:numPr>
          <w:ilvl w:val="0"/>
          <w:numId w:val="2"/>
        </w:numPr>
        <w:ind w:firstLine="643" w:firstLineChars="200"/>
        <w:rPr>
          <w:rFonts w:ascii="仿宋_GB2312" w:eastAsia="仿宋_GB2312" w:cs="Times New Roman"/>
          <w:b/>
          <w:bCs/>
          <w:sz w:val="32"/>
          <w:szCs w:val="32"/>
        </w:rPr>
      </w:pPr>
      <w:r>
        <w:rPr>
          <w:rFonts w:hint="eastAsia" w:ascii="仿宋_GB2312" w:hAnsi="宋体" w:eastAsia="仿宋_GB2312" w:cs="仿宋_GB2312"/>
          <w:b/>
          <w:bCs/>
          <w:sz w:val="32"/>
          <w:szCs w:val="32"/>
        </w:rPr>
        <w:t>机关运行经费安排情况</w:t>
      </w:r>
    </w:p>
    <w:p w14:paraId="0844C984">
      <w:pPr>
        <w:ind w:firstLine="640" w:firstLineChars="200"/>
        <w:rPr>
          <w:rFonts w:ascii="仿宋_GB2312" w:eastAsia="仿宋_GB2312" w:cs="Times New Roman"/>
          <w:color w:val="auto"/>
          <w:sz w:val="32"/>
          <w:szCs w:val="32"/>
        </w:rPr>
      </w:pPr>
      <w:r>
        <w:rPr>
          <w:rFonts w:hint="eastAsia" w:ascii="仿宋_GB2312" w:hAnsi="宋体" w:eastAsia="仿宋_GB2312" w:cs="仿宋_GB2312"/>
          <w:sz w:val="32"/>
          <w:szCs w:val="32"/>
        </w:rPr>
        <w:t>机关运行经费</w:t>
      </w:r>
      <w:r>
        <w:rPr>
          <w:rFonts w:hint="eastAsia" w:ascii="仿宋_GB2312" w:hAnsi="宋体" w:eastAsia="仿宋_GB2312" w:cs="仿宋_GB2312"/>
          <w:sz w:val="32"/>
          <w:szCs w:val="32"/>
          <w:lang w:val="en-US" w:eastAsia="zh-CN"/>
        </w:rPr>
        <w:t>60.58万元</w:t>
      </w:r>
      <w:r>
        <w:rPr>
          <w:rFonts w:hint="eastAsia" w:ascii="仿宋_GB2312" w:hAnsi="宋体" w:eastAsia="仿宋_GB2312" w:cs="仿宋_GB2312"/>
          <w:sz w:val="32"/>
          <w:szCs w:val="32"/>
        </w:rPr>
        <w:t>，</w:t>
      </w:r>
      <w:r>
        <w:rPr>
          <w:rFonts w:hint="eastAsia" w:ascii="仿宋_GB2312" w:hAnsi="宋体" w:eastAsia="仿宋_GB2312" w:cs="仿宋_GB2312"/>
          <w:color w:val="auto"/>
          <w:sz w:val="32"/>
          <w:szCs w:val="32"/>
        </w:rPr>
        <w:t>与上年预算相比</w:t>
      </w:r>
      <w:r>
        <w:rPr>
          <w:rFonts w:hint="eastAsia" w:ascii="仿宋_GB2312" w:hAnsi="宋体" w:eastAsia="仿宋_GB2312" w:cs="仿宋_GB2312"/>
          <w:color w:val="auto"/>
          <w:sz w:val="32"/>
          <w:szCs w:val="32"/>
          <w:lang w:eastAsia="zh-CN"/>
        </w:rPr>
        <w:t>减少</w:t>
      </w:r>
      <w:r>
        <w:rPr>
          <w:rFonts w:hint="eastAsia" w:ascii="仿宋_GB2312" w:hAnsi="宋体" w:eastAsia="仿宋_GB2312" w:cs="仿宋_GB2312"/>
          <w:color w:val="auto"/>
          <w:sz w:val="32"/>
          <w:szCs w:val="32"/>
          <w:lang w:val="en-US" w:eastAsia="zh-CN"/>
        </w:rPr>
        <w:t>16.2</w:t>
      </w:r>
      <w:r>
        <w:rPr>
          <w:rFonts w:hint="eastAsia" w:ascii="仿宋_GB2312" w:hAnsi="宋体" w:eastAsia="仿宋_GB2312" w:cs="仿宋_GB2312"/>
          <w:color w:val="auto"/>
          <w:sz w:val="32"/>
          <w:szCs w:val="32"/>
        </w:rPr>
        <w:t>万元，</w:t>
      </w:r>
      <w:r>
        <w:rPr>
          <w:rFonts w:hint="eastAsia" w:ascii="仿宋_GB2312" w:hAnsi="宋体" w:eastAsia="仿宋_GB2312" w:cs="仿宋_GB2312"/>
          <w:color w:val="auto"/>
          <w:sz w:val="32"/>
          <w:szCs w:val="32"/>
          <w:lang w:eastAsia="zh-CN"/>
        </w:rPr>
        <w:t>下降</w:t>
      </w:r>
      <w:r>
        <w:rPr>
          <w:rFonts w:hint="eastAsia" w:ascii="仿宋_GB2312" w:hAnsi="宋体" w:eastAsia="仿宋_GB2312" w:cs="仿宋_GB2312"/>
          <w:color w:val="auto"/>
          <w:sz w:val="32"/>
          <w:szCs w:val="32"/>
          <w:lang w:val="en-US" w:eastAsia="zh-CN"/>
        </w:rPr>
        <w:t>21</w:t>
      </w:r>
      <w:r>
        <w:rPr>
          <w:rFonts w:hint="eastAsia" w:ascii="仿宋_GB2312" w:hAnsi="宋体" w:eastAsia="仿宋_GB2312" w:cs="仿宋_GB2312"/>
          <w:color w:val="auto"/>
          <w:sz w:val="32"/>
          <w:szCs w:val="32"/>
        </w:rPr>
        <w:t>%，主要原因：</w:t>
      </w:r>
      <w:r>
        <w:rPr>
          <w:rFonts w:hint="eastAsia" w:ascii="仿宋_GB2312" w:hAnsi="宋体" w:eastAsia="仿宋_GB2312" w:cs="仿宋_GB2312"/>
          <w:color w:val="auto"/>
          <w:sz w:val="32"/>
          <w:szCs w:val="32"/>
          <w:lang w:eastAsia="zh-CN"/>
        </w:rPr>
        <w:t>日常开支厉行</w:t>
      </w:r>
      <w:bookmarkStart w:id="0" w:name="_GoBack"/>
      <w:bookmarkEnd w:id="0"/>
      <w:r>
        <w:rPr>
          <w:rFonts w:hint="eastAsia" w:ascii="仿宋_GB2312" w:hAnsi="宋体" w:eastAsia="仿宋_GB2312" w:cs="仿宋_GB2312"/>
          <w:color w:val="auto"/>
          <w:sz w:val="32"/>
          <w:szCs w:val="32"/>
          <w:lang w:eastAsia="zh-CN"/>
        </w:rPr>
        <w:t>节约。</w:t>
      </w:r>
      <w:r>
        <w:rPr>
          <w:rFonts w:hint="eastAsia" w:ascii="仿宋_GB2312" w:hAnsi="宋体" w:eastAsia="仿宋_GB2312" w:cs="仿宋_GB2312"/>
          <w:color w:val="auto"/>
          <w:sz w:val="32"/>
          <w:szCs w:val="32"/>
        </w:rPr>
        <w:t>包括办公及印刷费</w:t>
      </w:r>
      <w:r>
        <w:rPr>
          <w:rFonts w:hint="eastAsia" w:ascii="仿宋_GB2312" w:hAnsi="宋体" w:eastAsia="仿宋_GB2312" w:cs="仿宋_GB2312"/>
          <w:color w:val="auto"/>
          <w:sz w:val="32"/>
          <w:szCs w:val="32"/>
          <w:lang w:val="en-US" w:eastAsia="zh-CN"/>
        </w:rPr>
        <w:t>5.56万元、</w:t>
      </w:r>
      <w:r>
        <w:rPr>
          <w:rFonts w:hint="eastAsia" w:ascii="仿宋_GB2312" w:hAnsi="宋体" w:eastAsia="仿宋_GB2312" w:cs="仿宋_GB2312"/>
          <w:color w:val="auto"/>
          <w:sz w:val="32"/>
          <w:szCs w:val="32"/>
        </w:rPr>
        <w:t>邮电费</w:t>
      </w:r>
      <w:r>
        <w:rPr>
          <w:rFonts w:hint="eastAsia" w:ascii="仿宋_GB2312" w:hAnsi="宋体" w:eastAsia="仿宋_GB2312" w:cs="仿宋_GB2312"/>
          <w:color w:val="auto"/>
          <w:sz w:val="32"/>
          <w:szCs w:val="32"/>
          <w:lang w:val="en-US" w:eastAsia="zh-CN"/>
        </w:rPr>
        <w:t>5万元、</w:t>
      </w:r>
      <w:r>
        <w:rPr>
          <w:rFonts w:hint="eastAsia" w:ascii="仿宋_GB2312" w:hAnsi="宋体" w:eastAsia="仿宋_GB2312" w:cs="仿宋_GB2312"/>
          <w:color w:val="auto"/>
          <w:sz w:val="32"/>
          <w:szCs w:val="32"/>
        </w:rPr>
        <w:t>差旅费</w:t>
      </w:r>
      <w:r>
        <w:rPr>
          <w:rFonts w:hint="eastAsia" w:ascii="仿宋_GB2312" w:hAnsi="宋体" w:eastAsia="仿宋_GB2312" w:cs="仿宋_GB2312"/>
          <w:color w:val="auto"/>
          <w:sz w:val="32"/>
          <w:szCs w:val="32"/>
          <w:lang w:val="en-US" w:eastAsia="zh-CN"/>
        </w:rPr>
        <w:t>3万元、</w:t>
      </w:r>
      <w:r>
        <w:rPr>
          <w:rFonts w:hint="eastAsia" w:ascii="仿宋_GB2312" w:hAnsi="宋体" w:eastAsia="仿宋_GB2312" w:cs="仿宋_GB2312"/>
          <w:color w:val="auto"/>
          <w:sz w:val="32"/>
          <w:szCs w:val="32"/>
        </w:rPr>
        <w:t>办公用房水电费</w:t>
      </w:r>
      <w:r>
        <w:rPr>
          <w:rFonts w:hint="eastAsia" w:ascii="仿宋_GB2312" w:hAnsi="宋体" w:eastAsia="仿宋_GB2312" w:cs="仿宋_GB2312"/>
          <w:color w:val="auto"/>
          <w:sz w:val="32"/>
          <w:szCs w:val="32"/>
          <w:lang w:val="en-US" w:eastAsia="zh-CN"/>
        </w:rPr>
        <w:t>7万元、工会经费8万元、公务接待费8万元、</w:t>
      </w:r>
      <w:r>
        <w:rPr>
          <w:rFonts w:hint="eastAsia" w:ascii="仿宋_GB2312" w:hAnsi="宋体" w:eastAsia="仿宋_GB2312" w:cs="仿宋_GB2312"/>
          <w:color w:val="auto"/>
          <w:sz w:val="32"/>
          <w:szCs w:val="32"/>
        </w:rPr>
        <w:t>公务用车运行维护费</w:t>
      </w:r>
      <w:r>
        <w:rPr>
          <w:rFonts w:hint="eastAsia" w:ascii="仿宋_GB2312" w:hAnsi="宋体" w:eastAsia="仿宋_GB2312" w:cs="仿宋_GB2312"/>
          <w:color w:val="auto"/>
          <w:sz w:val="32"/>
          <w:szCs w:val="32"/>
          <w:lang w:val="en-US" w:eastAsia="zh-CN"/>
        </w:rPr>
        <w:t>2.59万元</w:t>
      </w:r>
      <w:r>
        <w:rPr>
          <w:rFonts w:hint="eastAsia" w:ascii="仿宋_GB2312" w:hAnsi="宋体" w:eastAsia="仿宋_GB2312" w:cs="仿宋_GB2312"/>
          <w:color w:val="auto"/>
          <w:sz w:val="32"/>
          <w:szCs w:val="32"/>
          <w:lang w:eastAsia="zh-CN"/>
        </w:rPr>
        <w:t>、</w:t>
      </w:r>
      <w:r>
        <w:rPr>
          <w:rFonts w:hint="eastAsia" w:ascii="仿宋_GB2312" w:hAnsi="宋体" w:eastAsia="仿宋_GB2312" w:cs="仿宋_GB2312"/>
          <w:color w:val="auto"/>
          <w:sz w:val="32"/>
          <w:szCs w:val="32"/>
        </w:rPr>
        <w:t>其他</w:t>
      </w:r>
      <w:r>
        <w:rPr>
          <w:rFonts w:hint="eastAsia" w:ascii="仿宋_GB2312" w:hAnsi="宋体" w:eastAsia="仿宋_GB2312" w:cs="仿宋_GB2312"/>
          <w:color w:val="auto"/>
          <w:sz w:val="32"/>
          <w:szCs w:val="32"/>
          <w:lang w:eastAsia="zh-CN"/>
        </w:rPr>
        <w:t>交通</w:t>
      </w:r>
      <w:r>
        <w:rPr>
          <w:rFonts w:hint="eastAsia" w:ascii="仿宋_GB2312" w:hAnsi="宋体" w:eastAsia="仿宋_GB2312" w:cs="仿宋_GB2312"/>
          <w:color w:val="auto"/>
          <w:sz w:val="32"/>
          <w:szCs w:val="32"/>
        </w:rPr>
        <w:t>费用</w:t>
      </w:r>
      <w:r>
        <w:rPr>
          <w:rFonts w:hint="eastAsia" w:ascii="仿宋_GB2312" w:hAnsi="宋体" w:eastAsia="仿宋_GB2312" w:cs="仿宋_GB2312"/>
          <w:color w:val="auto"/>
          <w:sz w:val="32"/>
          <w:szCs w:val="32"/>
          <w:lang w:val="en-US" w:eastAsia="zh-CN"/>
        </w:rPr>
        <w:t>19.70万元、其他商品和服务支出1.73万元</w:t>
      </w:r>
      <w:r>
        <w:rPr>
          <w:rFonts w:hint="eastAsia" w:ascii="仿宋_GB2312" w:hAnsi="宋体" w:eastAsia="仿宋_GB2312" w:cs="仿宋_GB2312"/>
          <w:color w:val="auto"/>
          <w:sz w:val="32"/>
          <w:szCs w:val="32"/>
        </w:rPr>
        <w:t>。</w:t>
      </w:r>
    </w:p>
    <w:p w14:paraId="529D0FFF">
      <w:pPr>
        <w:tabs>
          <w:tab w:val="left" w:pos="1113"/>
        </w:tabs>
        <w:ind w:firstLine="643" w:firstLineChars="200"/>
        <w:rPr>
          <w:rFonts w:ascii="仿宋_GB2312" w:eastAsia="仿宋_GB2312" w:cs="Times New Roman"/>
          <w:b/>
          <w:bCs/>
          <w:sz w:val="32"/>
          <w:szCs w:val="32"/>
        </w:rPr>
      </w:pPr>
      <w:r>
        <w:rPr>
          <w:rFonts w:hint="eastAsia" w:ascii="仿宋_GB2312" w:hAnsi="宋体" w:eastAsia="仿宋_GB2312" w:cs="仿宋_GB2312"/>
          <w:b/>
          <w:bCs/>
          <w:sz w:val="32"/>
          <w:szCs w:val="32"/>
        </w:rPr>
        <w:t>二、</w:t>
      </w:r>
      <w:r>
        <w:rPr>
          <w:rFonts w:hint="eastAsia" w:ascii="仿宋_GB2312" w:hAnsi="宋体" w:eastAsia="仿宋_GB2312" w:cs="仿宋_GB2312"/>
          <w:b/>
          <w:bCs/>
          <w:sz w:val="32"/>
          <w:szCs w:val="32"/>
          <w:lang w:val="en-US" w:eastAsia="zh-CN"/>
        </w:rPr>
        <w:t>2019</w:t>
      </w:r>
      <w:r>
        <w:rPr>
          <w:rFonts w:hint="eastAsia" w:ascii="仿宋_GB2312" w:hAnsi="宋体" w:eastAsia="仿宋_GB2312" w:cs="仿宋_GB2312"/>
          <w:b/>
          <w:bCs/>
          <w:sz w:val="32"/>
          <w:szCs w:val="32"/>
        </w:rPr>
        <w:t>年“三公”经费预算情况说明</w:t>
      </w:r>
    </w:p>
    <w:p w14:paraId="633667A0">
      <w:pPr>
        <w:ind w:firstLine="640" w:firstLineChars="200"/>
        <w:rPr>
          <w:rFonts w:ascii="仿宋_GB2312" w:eastAsia="仿宋_GB2312" w:cs="Times New Roman"/>
          <w:sz w:val="32"/>
          <w:szCs w:val="32"/>
        </w:rPr>
      </w:pPr>
      <w:r>
        <w:rPr>
          <w:rFonts w:hint="eastAsia" w:ascii="仿宋_GB2312" w:hAnsi="宋体" w:eastAsia="仿宋_GB2312" w:cs="仿宋_GB2312"/>
          <w:sz w:val="32"/>
          <w:szCs w:val="32"/>
          <w:lang w:val="en-US" w:eastAsia="zh-CN"/>
        </w:rPr>
        <w:t>2019</w:t>
      </w:r>
      <w:r>
        <w:rPr>
          <w:rFonts w:hint="eastAsia" w:ascii="仿宋_GB2312" w:hAnsi="宋体" w:eastAsia="仿宋_GB2312" w:cs="仿宋_GB2312"/>
          <w:sz w:val="32"/>
          <w:szCs w:val="32"/>
        </w:rPr>
        <w:t>年</w:t>
      </w:r>
      <w:r>
        <w:rPr>
          <w:rFonts w:hint="eastAsia" w:ascii="仿宋_GB2312" w:hAnsi="宋体" w:eastAsia="仿宋_GB2312" w:cs="仿宋_GB2312"/>
          <w:sz w:val="32"/>
          <w:szCs w:val="32"/>
          <w:lang w:eastAsia="zh-CN"/>
        </w:rPr>
        <w:t>景德镇</w:t>
      </w:r>
      <w:r>
        <w:rPr>
          <w:rFonts w:hint="eastAsia" w:ascii="仿宋_GB2312" w:hAnsi="宋体" w:eastAsia="仿宋_GB2312" w:cs="仿宋_GB2312"/>
          <w:sz w:val="32"/>
          <w:szCs w:val="32"/>
        </w:rPr>
        <w:t>市</w:t>
      </w:r>
      <w:r>
        <w:rPr>
          <w:rFonts w:hint="eastAsia" w:ascii="仿宋_GB2312" w:hAnsi="宋体" w:eastAsia="仿宋_GB2312" w:cs="仿宋_GB2312"/>
          <w:sz w:val="32"/>
          <w:szCs w:val="32"/>
          <w:lang w:eastAsia="zh-CN"/>
        </w:rPr>
        <w:t>委党校</w:t>
      </w:r>
      <w:r>
        <w:rPr>
          <w:rFonts w:hint="eastAsia" w:ascii="仿宋_GB2312" w:hAnsi="宋体" w:eastAsia="仿宋_GB2312" w:cs="仿宋_GB2312"/>
          <w:sz w:val="32"/>
          <w:szCs w:val="32"/>
        </w:rPr>
        <w:t>“三公”经费年初预算安排</w:t>
      </w:r>
      <w:r>
        <w:rPr>
          <w:rFonts w:hint="eastAsia" w:ascii="仿宋_GB2312" w:hAnsi="宋体" w:eastAsia="仿宋_GB2312" w:cs="仿宋_GB2312"/>
          <w:sz w:val="32"/>
          <w:szCs w:val="32"/>
          <w:lang w:val="en-US" w:eastAsia="zh-CN"/>
        </w:rPr>
        <w:t>18.59</w:t>
      </w:r>
      <w:r>
        <w:rPr>
          <w:rFonts w:hint="eastAsia" w:ascii="仿宋_GB2312" w:hAnsi="宋体" w:eastAsia="仿宋_GB2312" w:cs="仿宋_GB2312"/>
          <w:sz w:val="32"/>
          <w:szCs w:val="32"/>
        </w:rPr>
        <w:t>万元。其中：因公出国（境）费</w:t>
      </w:r>
      <w:r>
        <w:rPr>
          <w:rFonts w:hint="eastAsia" w:ascii="仿宋_GB2312" w:hAnsi="宋体" w:eastAsia="仿宋_GB2312" w:cs="仿宋_GB2312"/>
          <w:sz w:val="32"/>
          <w:szCs w:val="32"/>
          <w:lang w:val="en-US" w:eastAsia="zh-CN"/>
        </w:rPr>
        <w:t>8.00</w:t>
      </w:r>
      <w:r>
        <w:rPr>
          <w:rFonts w:hint="eastAsia" w:ascii="仿宋_GB2312" w:hAnsi="宋体" w:eastAsia="仿宋_GB2312" w:cs="仿宋_GB2312"/>
          <w:sz w:val="32"/>
          <w:szCs w:val="32"/>
        </w:rPr>
        <w:t>万元，比上年增</w:t>
      </w:r>
      <w:r>
        <w:rPr>
          <w:rFonts w:hint="eastAsia" w:ascii="仿宋_GB2312" w:hAnsi="宋体" w:eastAsia="仿宋_GB2312" w:cs="仿宋_GB2312"/>
          <w:sz w:val="32"/>
          <w:szCs w:val="32"/>
          <w:lang w:eastAsia="zh-CN"/>
        </w:rPr>
        <w:t>加</w:t>
      </w:r>
      <w:r>
        <w:rPr>
          <w:rFonts w:hint="eastAsia" w:ascii="仿宋_GB2312" w:hAnsi="宋体" w:eastAsia="仿宋_GB2312" w:cs="仿宋_GB2312"/>
          <w:sz w:val="32"/>
          <w:szCs w:val="32"/>
          <w:lang w:val="en-US" w:eastAsia="zh-CN"/>
        </w:rPr>
        <w:t>8</w:t>
      </w:r>
      <w:r>
        <w:rPr>
          <w:rFonts w:hint="eastAsia" w:ascii="仿宋_GB2312" w:hAnsi="宋体" w:eastAsia="仿宋_GB2312" w:cs="仿宋_GB2312"/>
          <w:sz w:val="32"/>
          <w:szCs w:val="32"/>
        </w:rPr>
        <w:t>万元，主要原因：</w:t>
      </w:r>
      <w:r>
        <w:rPr>
          <w:rFonts w:hint="eastAsia" w:ascii="仿宋_GB2312" w:eastAsia="仿宋_GB2312" w:cs="仿宋_GB2312"/>
          <w:sz w:val="32"/>
          <w:szCs w:val="32"/>
          <w:lang w:eastAsia="zh-CN"/>
        </w:rPr>
        <w:t>出国考察学习</w:t>
      </w:r>
      <w:r>
        <w:rPr>
          <w:rFonts w:hint="eastAsia" w:ascii="仿宋_GB2312" w:hAnsi="宋体" w:eastAsia="仿宋_GB2312" w:cs="仿宋_GB2312"/>
          <w:sz w:val="32"/>
          <w:szCs w:val="32"/>
        </w:rPr>
        <w:t>。</w:t>
      </w:r>
    </w:p>
    <w:p w14:paraId="0ED01906">
      <w:pPr>
        <w:ind w:firstLine="640" w:firstLineChars="200"/>
        <w:rPr>
          <w:rFonts w:ascii="仿宋_GB2312" w:eastAsia="仿宋_GB2312" w:cs="Times New Roman"/>
          <w:sz w:val="32"/>
          <w:szCs w:val="32"/>
        </w:rPr>
      </w:pPr>
      <w:r>
        <w:rPr>
          <w:rFonts w:hint="eastAsia" w:ascii="仿宋_GB2312" w:hAnsi="宋体" w:eastAsia="仿宋_GB2312" w:cs="仿宋_GB2312"/>
          <w:sz w:val="32"/>
          <w:szCs w:val="32"/>
        </w:rPr>
        <w:t>公务接待费</w:t>
      </w:r>
      <w:r>
        <w:rPr>
          <w:rFonts w:hint="eastAsia" w:ascii="仿宋_GB2312" w:hAnsi="宋体" w:eastAsia="仿宋_GB2312" w:cs="仿宋_GB2312"/>
          <w:sz w:val="32"/>
          <w:szCs w:val="32"/>
          <w:lang w:val="en-US" w:eastAsia="zh-CN"/>
        </w:rPr>
        <w:t>8.00</w:t>
      </w:r>
      <w:r>
        <w:rPr>
          <w:rFonts w:hint="eastAsia" w:ascii="仿宋_GB2312" w:hAnsi="宋体" w:eastAsia="仿宋_GB2312" w:cs="仿宋_GB2312"/>
          <w:sz w:val="32"/>
          <w:szCs w:val="32"/>
        </w:rPr>
        <w:t>万元，</w:t>
      </w:r>
      <w:r>
        <w:rPr>
          <w:rFonts w:hint="eastAsia" w:ascii="仿宋_GB2312" w:hAnsi="宋体" w:eastAsia="仿宋_GB2312" w:cs="仿宋_GB2312"/>
          <w:sz w:val="32"/>
          <w:szCs w:val="32"/>
          <w:lang w:eastAsia="zh-CN"/>
        </w:rPr>
        <w:t>与</w:t>
      </w:r>
      <w:r>
        <w:rPr>
          <w:rFonts w:hint="eastAsia" w:ascii="仿宋_GB2312" w:hAnsi="宋体" w:eastAsia="仿宋_GB2312" w:cs="仿宋_GB2312"/>
          <w:sz w:val="32"/>
          <w:szCs w:val="32"/>
        </w:rPr>
        <w:t>上年</w:t>
      </w:r>
      <w:r>
        <w:rPr>
          <w:rFonts w:hint="eastAsia" w:ascii="仿宋_GB2312" w:hAnsi="宋体" w:eastAsia="仿宋_GB2312" w:cs="仿宋_GB2312"/>
          <w:sz w:val="32"/>
          <w:szCs w:val="32"/>
          <w:lang w:eastAsia="zh-CN"/>
        </w:rPr>
        <w:t>相同</w:t>
      </w:r>
      <w:r>
        <w:rPr>
          <w:rFonts w:hint="eastAsia" w:ascii="仿宋_GB2312" w:hAnsi="宋体" w:eastAsia="仿宋_GB2312" w:cs="仿宋_GB2312"/>
          <w:sz w:val="32"/>
          <w:szCs w:val="32"/>
        </w:rPr>
        <w:t>。</w:t>
      </w:r>
    </w:p>
    <w:p w14:paraId="4D386348">
      <w:pPr>
        <w:ind w:firstLine="640" w:firstLineChars="200"/>
        <w:rPr>
          <w:rFonts w:ascii="仿宋_GB2312" w:eastAsia="仿宋_GB2312" w:cs="Times New Roman"/>
          <w:sz w:val="32"/>
          <w:szCs w:val="32"/>
        </w:rPr>
      </w:pPr>
      <w:r>
        <w:rPr>
          <w:rFonts w:hint="eastAsia" w:ascii="仿宋_GB2312" w:hAnsi="宋体" w:eastAsia="仿宋_GB2312" w:cs="仿宋_GB2312"/>
          <w:sz w:val="32"/>
          <w:szCs w:val="32"/>
        </w:rPr>
        <w:t>公务用车运行维护费</w:t>
      </w:r>
      <w:r>
        <w:rPr>
          <w:rFonts w:hint="eastAsia" w:ascii="仿宋_GB2312" w:hAnsi="宋体" w:eastAsia="仿宋_GB2312" w:cs="仿宋_GB2312"/>
          <w:sz w:val="32"/>
          <w:szCs w:val="32"/>
          <w:lang w:val="en-US" w:eastAsia="zh-CN"/>
        </w:rPr>
        <w:t>2.59</w:t>
      </w:r>
      <w:r>
        <w:rPr>
          <w:rFonts w:hint="eastAsia" w:ascii="仿宋_GB2312" w:hAnsi="宋体" w:eastAsia="仿宋_GB2312" w:cs="仿宋_GB2312"/>
          <w:sz w:val="32"/>
          <w:szCs w:val="32"/>
        </w:rPr>
        <w:t>万元，比上年减</w:t>
      </w:r>
      <w:r>
        <w:rPr>
          <w:rFonts w:hint="eastAsia" w:ascii="仿宋_GB2312" w:hAnsi="宋体" w:eastAsia="仿宋_GB2312" w:cs="仿宋_GB2312"/>
          <w:sz w:val="32"/>
          <w:szCs w:val="32"/>
          <w:lang w:eastAsia="zh-CN"/>
        </w:rPr>
        <w:t>少</w:t>
      </w:r>
      <w:r>
        <w:rPr>
          <w:rFonts w:hint="eastAsia" w:ascii="仿宋_GB2312" w:hAnsi="宋体" w:eastAsia="仿宋_GB2312" w:cs="仿宋_GB2312"/>
          <w:sz w:val="32"/>
          <w:szCs w:val="32"/>
          <w:lang w:val="en-US" w:eastAsia="zh-CN"/>
        </w:rPr>
        <w:t>0.41</w:t>
      </w:r>
      <w:r>
        <w:rPr>
          <w:rFonts w:hint="eastAsia" w:ascii="仿宋_GB2312" w:hAnsi="宋体" w:eastAsia="仿宋_GB2312" w:cs="仿宋_GB2312"/>
          <w:sz w:val="32"/>
          <w:szCs w:val="32"/>
        </w:rPr>
        <w:t>万元，主要原因：</w:t>
      </w:r>
      <w:r>
        <w:rPr>
          <w:rFonts w:hint="eastAsia" w:ascii="仿宋_GB2312" w:hAnsi="宋体" w:eastAsia="仿宋_GB2312" w:cs="仿宋_GB2312"/>
          <w:sz w:val="32"/>
          <w:szCs w:val="32"/>
          <w:lang w:eastAsia="zh-CN"/>
        </w:rPr>
        <w:t>公车改革</w:t>
      </w:r>
      <w:r>
        <w:rPr>
          <w:rFonts w:hint="eastAsia" w:ascii="仿宋_GB2312" w:hAnsi="宋体" w:eastAsia="仿宋_GB2312" w:cs="仿宋_GB2312"/>
          <w:sz w:val="32"/>
          <w:szCs w:val="32"/>
        </w:rPr>
        <w:t>。</w:t>
      </w:r>
    </w:p>
    <w:p w14:paraId="766FBDD9">
      <w:pPr>
        <w:jc w:val="center"/>
        <w:rPr>
          <w:rFonts w:ascii="黑体" w:eastAsia="黑体" w:cs="Times New Roman"/>
          <w:sz w:val="32"/>
          <w:szCs w:val="32"/>
        </w:rPr>
      </w:pPr>
      <w:r>
        <w:rPr>
          <w:rFonts w:hint="eastAsia" w:ascii="黑体" w:hAnsi="宋体" w:eastAsia="黑体" w:cs="黑体"/>
          <w:sz w:val="32"/>
          <w:szCs w:val="32"/>
        </w:rPr>
        <w:t>第三部分</w:t>
      </w:r>
      <w:r>
        <w:rPr>
          <w:rFonts w:ascii="黑体" w:hAnsi="宋体" w:eastAsia="黑体" w:cs="黑体"/>
          <w:sz w:val="32"/>
          <w:szCs w:val="32"/>
        </w:rPr>
        <w:t xml:space="preserve">  </w:t>
      </w:r>
      <w:r>
        <w:rPr>
          <w:rFonts w:hint="eastAsia" w:ascii="黑体" w:hAnsi="宋体" w:eastAsia="黑体" w:cs="黑体"/>
          <w:sz w:val="32"/>
          <w:szCs w:val="32"/>
        </w:rPr>
        <w:t>景德镇市</w:t>
      </w:r>
      <w:r>
        <w:rPr>
          <w:rFonts w:hint="eastAsia" w:ascii="黑体" w:hAnsi="宋体" w:eastAsia="黑体" w:cs="黑体"/>
          <w:sz w:val="32"/>
          <w:szCs w:val="32"/>
          <w:lang w:eastAsia="zh-CN"/>
        </w:rPr>
        <w:t>委党校</w:t>
      </w:r>
      <w:r>
        <w:rPr>
          <w:rFonts w:hint="eastAsia" w:ascii="黑体" w:hAnsi="宋体" w:eastAsia="黑体" w:cs="黑体"/>
          <w:sz w:val="32"/>
          <w:szCs w:val="32"/>
          <w:lang w:val="en-US" w:eastAsia="zh-CN"/>
        </w:rPr>
        <w:t>2019</w:t>
      </w:r>
      <w:r>
        <w:rPr>
          <w:rFonts w:hint="eastAsia" w:ascii="黑体" w:hAnsi="宋体" w:eastAsia="黑体" w:cs="黑体"/>
          <w:sz w:val="32"/>
          <w:szCs w:val="32"/>
        </w:rPr>
        <w:t>年部门预算表</w:t>
      </w:r>
    </w:p>
    <w:p w14:paraId="2CD60ADC">
      <w:pPr>
        <w:keepNext w:val="0"/>
        <w:keepLines w:val="0"/>
        <w:pageBreakBefore w:val="0"/>
        <w:widowControl w:val="0"/>
        <w:kinsoku/>
        <w:wordWrap/>
        <w:overflowPunct/>
        <w:topLinePunct w:val="0"/>
        <w:autoSpaceDE/>
        <w:autoSpaceDN/>
        <w:bidi w:val="0"/>
        <w:adjustRightInd/>
        <w:snapToGrid/>
        <w:ind w:firstLine="640" w:firstLineChars="200"/>
        <w:textAlignment w:val="auto"/>
        <w:rPr>
          <w:rFonts w:ascii="仿宋_GB2312" w:eastAsia="仿宋_GB2312" w:cs="Times New Roman"/>
          <w:sz w:val="32"/>
          <w:szCs w:val="32"/>
        </w:rPr>
      </w:pPr>
      <w:r>
        <w:rPr>
          <w:rFonts w:hint="eastAsia" w:ascii="仿宋_GB2312" w:hAnsi="宋体" w:eastAsia="仿宋_GB2312" w:cs="仿宋_GB2312"/>
          <w:sz w:val="32"/>
          <w:szCs w:val="32"/>
        </w:rPr>
        <w:t>八张表（详见附表）</w:t>
      </w:r>
    </w:p>
    <w:p w14:paraId="52B0DB5C">
      <w:pPr>
        <w:jc w:val="center"/>
        <w:rPr>
          <w:rFonts w:ascii="仿宋_GB2312" w:eastAsia="仿宋_GB2312" w:cs="Times New Roman"/>
          <w:b/>
          <w:bCs/>
          <w:sz w:val="32"/>
          <w:szCs w:val="32"/>
        </w:rPr>
      </w:pPr>
      <w:r>
        <w:rPr>
          <w:rFonts w:hint="eastAsia" w:ascii="黑体" w:hAnsi="宋体" w:eastAsia="黑体" w:cs="黑体"/>
          <w:sz w:val="32"/>
          <w:szCs w:val="32"/>
        </w:rPr>
        <w:t>第四部分</w:t>
      </w:r>
      <w:r>
        <w:rPr>
          <w:rFonts w:ascii="黑体" w:hAnsi="宋体" w:eastAsia="黑体" w:cs="黑体"/>
          <w:sz w:val="32"/>
          <w:szCs w:val="32"/>
        </w:rPr>
        <w:t xml:space="preserve">  </w:t>
      </w:r>
      <w:r>
        <w:rPr>
          <w:rFonts w:hint="eastAsia" w:ascii="黑体" w:hAnsi="宋体" w:eastAsia="黑体" w:cs="黑体"/>
          <w:sz w:val="32"/>
          <w:szCs w:val="32"/>
        </w:rPr>
        <w:t>名词解释</w:t>
      </w:r>
    </w:p>
    <w:p w14:paraId="406D8639">
      <w:pPr>
        <w:ind w:firstLine="562"/>
        <w:rPr>
          <w:rFonts w:hint="eastAsia" w:ascii="仿宋_GB2312" w:hAnsi="宋体" w:eastAsia="仿宋_GB2312" w:cs="仿宋_GB2312"/>
          <w:sz w:val="32"/>
          <w:szCs w:val="32"/>
        </w:rPr>
      </w:pPr>
      <w:r>
        <w:rPr>
          <w:rFonts w:hint="eastAsia" w:ascii="仿宋_GB2312" w:hAnsi="宋体" w:eastAsia="仿宋_GB2312" w:cs="仿宋_GB2312"/>
          <w:sz w:val="32"/>
          <w:szCs w:val="32"/>
        </w:rPr>
        <w:t>对部门预算中涉及的支出功能分类科目（明细到项级），结合部门实际，参照《</w:t>
      </w:r>
      <w:r>
        <w:rPr>
          <w:rFonts w:hint="eastAsia" w:ascii="仿宋_GB2312" w:hAnsi="宋体" w:eastAsia="仿宋_GB2312" w:cs="仿宋_GB2312"/>
          <w:sz w:val="32"/>
          <w:szCs w:val="32"/>
          <w:lang w:eastAsia="zh-CN"/>
        </w:rPr>
        <w:t>2019</w:t>
      </w:r>
      <w:r>
        <w:rPr>
          <w:rFonts w:hint="eastAsia" w:ascii="仿宋_GB2312" w:hAnsi="宋体" w:eastAsia="仿宋_GB2312" w:cs="仿宋_GB2312"/>
          <w:sz w:val="32"/>
          <w:szCs w:val="32"/>
        </w:rPr>
        <w:t>年政府收支分类科目》的规范说明进行解释。</w:t>
      </w:r>
    </w:p>
    <w:p w14:paraId="1AC65838">
      <w:pPr>
        <w:numPr>
          <w:ilvl w:val="0"/>
          <w:numId w:val="3"/>
        </w:numPr>
        <w:ind w:firstLine="562"/>
        <w:rPr>
          <w:rFonts w:hint="eastAsia" w:ascii="仿宋_GB2312" w:hAnsi="宋体" w:eastAsia="仿宋_GB2312" w:cs="仿宋_GB2312"/>
          <w:sz w:val="32"/>
          <w:szCs w:val="32"/>
        </w:rPr>
      </w:pPr>
      <w:r>
        <w:rPr>
          <w:rFonts w:hint="eastAsia" w:ascii="仿宋_GB2312" w:hAnsi="宋体" w:eastAsia="仿宋_GB2312" w:cs="仿宋_GB2312"/>
          <w:sz w:val="32"/>
          <w:szCs w:val="32"/>
        </w:rPr>
        <w:t>财政拨款：指各级人民政府对纳入预算管理的事业单位、社会团体等组织拨付的财政资金，但国务院和国务院财政、税务主管部门另有规定的除外。</w:t>
      </w:r>
    </w:p>
    <w:p w14:paraId="163D3E2A">
      <w:pPr>
        <w:numPr>
          <w:ilvl w:val="0"/>
          <w:numId w:val="3"/>
        </w:numPr>
        <w:ind w:left="0" w:leftChars="0" w:firstLine="562" w:firstLineChars="0"/>
        <w:rPr>
          <w:rFonts w:hint="eastAsia" w:ascii="仿宋_GB2312" w:hAnsi="宋体" w:eastAsia="仿宋_GB2312" w:cs="仿宋_GB2312"/>
          <w:sz w:val="32"/>
          <w:szCs w:val="32"/>
        </w:rPr>
      </w:pPr>
      <w:r>
        <w:rPr>
          <w:rFonts w:hint="eastAsia" w:ascii="仿宋_GB2312" w:hAnsi="宋体" w:eastAsia="仿宋_GB2312" w:cs="仿宋_GB2312"/>
          <w:sz w:val="32"/>
          <w:szCs w:val="32"/>
          <w:lang w:eastAsia="zh-CN"/>
        </w:rPr>
        <w:t>预算</w:t>
      </w:r>
      <w:r>
        <w:rPr>
          <w:rFonts w:hint="eastAsia" w:ascii="仿宋_GB2312" w:hAnsi="宋体" w:eastAsia="仿宋_GB2312" w:cs="仿宋_GB2312"/>
          <w:sz w:val="32"/>
          <w:szCs w:val="32"/>
        </w:rPr>
        <w:t>收入：预算收入是指在预算年度内通过一定的形式和程序，有计划地筹措到的归国家支配的资金，是实现国家职能的财力保证。从来源上来看，预算收入包括税收收入、国有资产收益、专项收入、其他收人等。</w:t>
      </w:r>
    </w:p>
    <w:p w14:paraId="74EC4C76">
      <w:pPr>
        <w:numPr>
          <w:ilvl w:val="0"/>
          <w:numId w:val="3"/>
        </w:numPr>
        <w:ind w:left="0" w:leftChars="0" w:firstLine="562" w:firstLineChars="0"/>
        <w:rPr>
          <w:rFonts w:hint="eastAsia" w:ascii="仿宋_GB2312" w:hAnsi="宋体" w:eastAsia="仿宋_GB2312" w:cs="仿宋_GB2312"/>
          <w:sz w:val="32"/>
          <w:szCs w:val="32"/>
        </w:rPr>
      </w:pPr>
      <w:r>
        <w:rPr>
          <w:rFonts w:hint="eastAsia" w:ascii="仿宋_GB2312" w:hAnsi="宋体" w:eastAsia="仿宋_GB2312" w:cs="仿宋_GB2312"/>
          <w:sz w:val="32"/>
          <w:szCs w:val="32"/>
          <w:lang w:eastAsia="zh-CN"/>
        </w:rPr>
        <w:t>预算支出</w:t>
      </w:r>
      <w:r>
        <w:rPr>
          <w:rFonts w:hint="eastAsia" w:ascii="仿宋_GB2312" w:hAnsi="宋体" w:eastAsia="仿宋_GB2312" w:cs="仿宋_GB2312"/>
          <w:sz w:val="32"/>
          <w:szCs w:val="32"/>
        </w:rPr>
        <w:t>：预算支出是国家对集中的预算收入有计划地分配和使用而安排的支出。从内容上来看，预算支出包括经济建设支出、事业发展支出、国家管理费用支出、国防支出、各项补贴支出、其他支出等。</w:t>
      </w:r>
    </w:p>
    <w:p w14:paraId="074E723E">
      <w:pPr>
        <w:numPr>
          <w:ilvl w:val="0"/>
          <w:numId w:val="3"/>
        </w:numPr>
        <w:ind w:left="0" w:leftChars="0" w:firstLine="562" w:firstLineChars="0"/>
        <w:rPr>
          <w:rFonts w:hint="eastAsia" w:ascii="仿宋_GB2312" w:hAnsi="宋体" w:eastAsia="仿宋_GB2312" w:cs="仿宋_GB2312"/>
          <w:sz w:val="32"/>
          <w:szCs w:val="32"/>
        </w:rPr>
      </w:pPr>
      <w:r>
        <w:rPr>
          <w:rFonts w:hint="eastAsia" w:ascii="仿宋_GB2312" w:hAnsi="宋体" w:eastAsia="仿宋_GB2312" w:cs="仿宋_GB2312"/>
          <w:sz w:val="32"/>
          <w:szCs w:val="32"/>
        </w:rPr>
        <w:t>“三公”经费：反映财政拨款安排的因公出国（境）费、公务用车购置及运行费和公务接待费。其中，因公出国（境）费反映单位公务出国（境）的国际旅费、国外城市交通费、住宿费、伙食费、培训费、公杂费等支出；公务用车购置及运行费反映单位公务车辆购置支出（含车辆购置税）及租用费、燃料费、维修费、过桥过路费、保险费、安全奖励费用等支出；公务接待费反映单位按规定开支的各类公务接待（含外宾接待）支出。</w:t>
      </w:r>
    </w:p>
    <w:p w14:paraId="3C68F5B4">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textAlignment w:val="auto"/>
        <w:rPr>
          <w:rFonts w:ascii="仿宋_GB2312" w:hAnsi="宋体" w:eastAsia="仿宋_GB2312" w:cs="Times New Roman"/>
        </w:rPr>
      </w:pPr>
      <w:r>
        <w:rPr>
          <w:rFonts w:hint="eastAsia" w:ascii="仿宋_GB2312" w:hAnsi="宋体" w:eastAsia="仿宋_GB2312" w:cs="仿宋_GB2312"/>
          <w:sz w:val="32"/>
          <w:szCs w:val="32"/>
        </w:rPr>
        <w:t>（五）机关运行经费：为保障行政单位（含参照公务员法管理的事业单位）运行用于购买货物和服务的各项资金，包括办公及印刷费、邮电费、差旅费、会议费、福利费、日常维修费、专用材料及一般购置费、办公用房水电费、办公用房取暖费、办公用房物业管理费及其他费用。</w:t>
      </w:r>
    </w:p>
    <w:p w14:paraId="7B992443">
      <w:pPr>
        <w:rPr>
          <w:rFonts w:ascii="仿宋_GB2312" w:eastAsia="仿宋_GB2312" w:cs="Times New Roman"/>
          <w:sz w:val="32"/>
          <w:szCs w:val="32"/>
        </w:rPr>
      </w:pPr>
    </w:p>
    <w:p w14:paraId="5A8D9B30">
      <w:pPr>
        <w:rPr>
          <w:rFonts w:ascii="仿宋_GB2312" w:eastAsia="仿宋_GB2312" w:cs="Times New Roman"/>
          <w:sz w:val="32"/>
          <w:szCs w:val="32"/>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altName w:val="宋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0F8B584">
    <w:pPr>
      <w:pStyle w:val="3"/>
      <w:framePr w:wrap="around" w:vAnchor="text" w:hAnchor="margin" w:xAlign="center" w:y="1"/>
      <w:rPr>
        <w:rStyle w:val="6"/>
        <w:rFonts w:cs="Times New Roman"/>
      </w:rPr>
    </w:pPr>
    <w:r>
      <w:rPr>
        <w:rStyle w:val="6"/>
      </w:rPr>
      <w:fldChar w:fldCharType="begin"/>
    </w:r>
    <w:r>
      <w:rPr>
        <w:rStyle w:val="6"/>
      </w:rPr>
      <w:instrText xml:space="preserve">PAGE  </w:instrText>
    </w:r>
    <w:r>
      <w:rPr>
        <w:rStyle w:val="6"/>
      </w:rPr>
      <w:fldChar w:fldCharType="separate"/>
    </w:r>
    <w:r>
      <w:rPr>
        <w:rStyle w:val="6"/>
      </w:rPr>
      <w:t>1</w:t>
    </w:r>
    <w:r>
      <w:rPr>
        <w:rStyle w:val="6"/>
      </w:rPr>
      <w:fldChar w:fldCharType="end"/>
    </w:r>
  </w:p>
  <w:p w14:paraId="0DB62597">
    <w:pPr>
      <w:pStyle w:val="3"/>
      <w:rPr>
        <w:rFonts w:cs="Times New Roman"/>
      </w:rP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A0D2472"/>
    <w:multiLevelType w:val="singleLevel"/>
    <w:tmpl w:val="CA0D2472"/>
    <w:lvl w:ilvl="0" w:tentative="0">
      <w:start w:val="1"/>
      <w:numFmt w:val="chineseCounting"/>
      <w:suff w:val="nothing"/>
      <w:lvlText w:val="（%1）"/>
      <w:lvlJc w:val="left"/>
      <w:rPr>
        <w:rFonts w:hint="eastAsia"/>
      </w:rPr>
    </w:lvl>
  </w:abstractNum>
  <w:abstractNum w:abstractNumId="1">
    <w:nsid w:val="59A778CA"/>
    <w:multiLevelType w:val="singleLevel"/>
    <w:tmpl w:val="59A778CA"/>
    <w:lvl w:ilvl="0" w:tentative="0">
      <w:start w:val="4"/>
      <w:numFmt w:val="chineseCounting"/>
      <w:suff w:val="nothing"/>
      <w:lvlText w:val="（%1）"/>
      <w:lvlJc w:val="left"/>
    </w:lvl>
  </w:abstractNum>
  <w:abstractNum w:abstractNumId="2">
    <w:nsid w:val="59ACAF5F"/>
    <w:multiLevelType w:val="singleLevel"/>
    <w:tmpl w:val="59ACAF5F"/>
    <w:lvl w:ilvl="0" w:tentative="0">
      <w:start w:val="6"/>
      <w:numFmt w:val="chineseCounting"/>
      <w:suff w:val="nothing"/>
      <w:lvlText w:val="（%1）"/>
      <w:lvlJc w:val="left"/>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oNotHyphenateCaps/>
  <w:drawingGridVerticalSpacing w:val="156"/>
  <w:displayHorizontalDrawingGridEvery w:val="1"/>
  <w:displayVerticalDrawingGridEvery w:val="1"/>
  <w:noPunctuationKerning w:val="1"/>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YxMmI5MTFmNWQxNWYxZTM4NTFhYzU0NDI2MDhlNTYifQ=="/>
  </w:docVars>
  <w:rsids>
    <w:rsidRoot w:val="19076E1D"/>
    <w:rsid w:val="000429DB"/>
    <w:rsid w:val="00066060"/>
    <w:rsid w:val="008110CC"/>
    <w:rsid w:val="00C04C9A"/>
    <w:rsid w:val="00CB427A"/>
    <w:rsid w:val="00F500B9"/>
    <w:rsid w:val="01D5346B"/>
    <w:rsid w:val="022502CD"/>
    <w:rsid w:val="08EE0B31"/>
    <w:rsid w:val="08F1363C"/>
    <w:rsid w:val="0A415E05"/>
    <w:rsid w:val="0FCB58D0"/>
    <w:rsid w:val="11427CB1"/>
    <w:rsid w:val="136D61D6"/>
    <w:rsid w:val="139E3D52"/>
    <w:rsid w:val="162B4B72"/>
    <w:rsid w:val="19076E1D"/>
    <w:rsid w:val="1EBD751D"/>
    <w:rsid w:val="1F117155"/>
    <w:rsid w:val="279055A8"/>
    <w:rsid w:val="295D4269"/>
    <w:rsid w:val="2AA6530C"/>
    <w:rsid w:val="2B70746D"/>
    <w:rsid w:val="2C4F231A"/>
    <w:rsid w:val="2C6F32F4"/>
    <w:rsid w:val="2D4E26CA"/>
    <w:rsid w:val="2DBB222D"/>
    <w:rsid w:val="309172C1"/>
    <w:rsid w:val="33830058"/>
    <w:rsid w:val="366F3661"/>
    <w:rsid w:val="36F02DDB"/>
    <w:rsid w:val="430F3725"/>
    <w:rsid w:val="44F40091"/>
    <w:rsid w:val="4C192F5D"/>
    <w:rsid w:val="4D74065B"/>
    <w:rsid w:val="506725D2"/>
    <w:rsid w:val="508C6DEF"/>
    <w:rsid w:val="51541231"/>
    <w:rsid w:val="541D0FF9"/>
    <w:rsid w:val="57095DAE"/>
    <w:rsid w:val="578773F9"/>
    <w:rsid w:val="57CC144D"/>
    <w:rsid w:val="5CDB77C7"/>
    <w:rsid w:val="62B20F12"/>
    <w:rsid w:val="641E7445"/>
    <w:rsid w:val="646D4E91"/>
    <w:rsid w:val="6CC1074D"/>
    <w:rsid w:val="6E75055D"/>
    <w:rsid w:val="6F074DF4"/>
    <w:rsid w:val="7A324549"/>
    <w:rsid w:val="7B4102B0"/>
    <w:rsid w:val="7CA81B59"/>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nhideWhenUsed="0" w:uiPriority="99" w:semiHidden="0" w:name="heading 2"/>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rPr>
  </w:style>
  <w:style w:type="paragraph" w:styleId="2">
    <w:name w:val="heading 2"/>
    <w:basedOn w:val="1"/>
    <w:next w:val="1"/>
    <w:link w:val="7"/>
    <w:qFormat/>
    <w:uiPriority w:val="99"/>
    <w:pPr>
      <w:keepNext/>
      <w:keepLines/>
      <w:spacing w:line="416" w:lineRule="auto"/>
      <w:outlineLvl w:val="1"/>
    </w:pPr>
    <w:rPr>
      <w:rFonts w:ascii="Arial" w:hAnsi="Arial" w:eastAsia="黑体" w:cs="Arial"/>
      <w:b/>
      <w:bCs/>
      <w:sz w:val="32"/>
      <w:szCs w:val="32"/>
    </w:rPr>
  </w:style>
  <w:style w:type="character" w:default="1" w:styleId="5">
    <w:name w:val="Default Paragraph Font"/>
    <w:semiHidden/>
    <w:uiPriority w:val="99"/>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character" w:styleId="6">
    <w:name w:val="page number"/>
    <w:basedOn w:val="5"/>
    <w:qFormat/>
    <w:uiPriority w:val="99"/>
  </w:style>
  <w:style w:type="character" w:customStyle="1" w:styleId="7">
    <w:name w:val="Heading 2 Char"/>
    <w:basedOn w:val="5"/>
    <w:link w:val="2"/>
    <w:semiHidden/>
    <w:qFormat/>
    <w:uiPriority w:val="9"/>
    <w:rPr>
      <w:rFonts w:asciiTheme="majorHAnsi" w:hAnsiTheme="majorHAnsi" w:eastAsiaTheme="majorEastAsia" w:cstheme="majorBidi"/>
      <w:b/>
      <w:bCs/>
      <w:sz w:val="32"/>
      <w:szCs w:val="32"/>
    </w:rPr>
  </w:style>
  <w:style w:type="character" w:customStyle="1" w:styleId="8">
    <w:name w:val="Footer Char"/>
    <w:basedOn w:val="5"/>
    <w:link w:val="3"/>
    <w:semiHidden/>
    <w:qFormat/>
    <w:uiPriority w:val="99"/>
    <w:rPr>
      <w:rFonts w:cs="Calibri"/>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Normal_Wordconv</Template>
  <Company>微软中国</Company>
  <Pages>6</Pages>
  <Words>2349</Words>
  <Characters>2640</Characters>
  <Lines>0</Lines>
  <Paragraphs>0</Paragraphs>
  <TotalTime>0</TotalTime>
  <ScaleCrop>false</ScaleCrop>
  <LinksUpToDate>false</LinksUpToDate>
  <CharactersWithSpaces>2673</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2018-01-17T02:36:00Z</dcterms:created>
  <dc:creator>Administrator</dc:creator>
  <cp:lastModifiedBy>姗</cp:lastModifiedBy>
  <cp:lastPrinted>2019-02-27T02:09:00Z</cp:lastPrinted>
  <dcterms:modified xsi:type="dcterms:W3CDTF">2024-11-11T02:49:08Z</dcterms:modified>
  <dc:title>附件2：2018年市级部门预算说明和预算公开表</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DF12F9B8BD824B4D8BDC3B17EE6E6AA4_13</vt:lpwstr>
  </property>
</Properties>
</file>