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sz w:val="44"/>
          <w:szCs w:val="36"/>
          <w:lang w:eastAsia="zh-CN"/>
        </w:rPr>
      </w:pPr>
      <w:r>
        <w:rPr>
          <w:rFonts w:hint="eastAsia" w:ascii="黑体" w:hAnsi="黑体" w:eastAsia="黑体"/>
          <w:sz w:val="44"/>
          <w:szCs w:val="36"/>
          <w:lang w:eastAsia="zh-CN"/>
        </w:rPr>
        <w:t>景德镇市工业和信息化局</w:t>
      </w:r>
    </w:p>
    <w:p>
      <w:pPr>
        <w:spacing w:line="600" w:lineRule="exact"/>
        <w:jc w:val="center"/>
        <w:rPr>
          <w:rFonts w:hint="eastAsia" w:ascii="黑体" w:eastAsia="黑体"/>
          <w:sz w:val="44"/>
          <w:szCs w:val="36"/>
        </w:rPr>
      </w:pPr>
      <w:r>
        <w:rPr>
          <w:rFonts w:hint="eastAsia" w:ascii="黑体" w:eastAsia="黑体"/>
          <w:sz w:val="44"/>
          <w:szCs w:val="36"/>
        </w:rPr>
        <w:t>201</w:t>
      </w:r>
      <w:r>
        <w:rPr>
          <w:rFonts w:hint="eastAsia" w:ascii="黑体" w:eastAsia="黑体"/>
          <w:sz w:val="44"/>
          <w:szCs w:val="36"/>
          <w:lang w:val="en-US" w:eastAsia="zh-CN"/>
        </w:rPr>
        <w:t>9</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市工信局</w:t>
      </w:r>
      <w:r>
        <w:rPr>
          <w:rFonts w:hint="eastAsia" w:ascii="黑体" w:hAnsi="黑体" w:eastAsia="黑体"/>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w:t>
      </w:r>
      <w:r>
        <w:rPr>
          <w:rFonts w:hint="eastAsia" w:ascii="黑体" w:hAnsi="黑体" w:eastAsia="黑体"/>
          <w:sz w:val="32"/>
          <w:szCs w:val="32"/>
          <w:lang w:val="en-US" w:eastAsia="zh-CN"/>
        </w:rPr>
        <w:t>9</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jc w:val="both"/>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2"/>
          <w:lang w:eastAsia="zh-CN"/>
        </w:rPr>
        <w:t>市工信局</w:t>
      </w:r>
      <w:r>
        <w:rPr>
          <w:rFonts w:hint="eastAsia" w:ascii="宋体" w:hAnsi="宋体"/>
          <w:b/>
          <w:sz w:val="32"/>
          <w:szCs w:val="30"/>
        </w:rPr>
        <w:t>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一</w:t>
      </w:r>
      <w:r>
        <w:rPr>
          <w:rFonts w:hint="eastAsia" w:ascii="仿宋_GB2312" w:hAnsi="仿宋" w:eastAsia="仿宋_GB2312"/>
          <w:sz w:val="32"/>
          <w:szCs w:val="32"/>
        </w:rPr>
        <w:t>）贯彻执行国家、省工业和信息化发展战略、法律法规、规章和政策；拟订全市工业和信息化地方性政策和规范性文件并组织实施，对文件和政策的执行情况进行监督检查；拟订并组织实施工业化与信息化发展规划；协调推进有关战略性新兴产业发展。</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二</w:t>
      </w:r>
      <w:r>
        <w:rPr>
          <w:rFonts w:hint="eastAsia" w:ascii="仿宋_GB2312" w:hAnsi="仿宋" w:eastAsia="仿宋_GB2312"/>
          <w:sz w:val="32"/>
          <w:szCs w:val="32"/>
        </w:rPr>
        <w:t>）监测分析全市工业经济、工业园区、中小微企业运行态势，进行预测预警，协调解决经济运行中的有关问题；负责工业应急管理工作；建立服务全市工业企业（项目）的工作体系，着力协调优化工业企业生产经营环境。</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三</w:t>
      </w:r>
      <w:r>
        <w:rPr>
          <w:rFonts w:hint="eastAsia" w:ascii="仿宋_GB2312" w:hAnsi="仿宋" w:eastAsia="仿宋_GB2312"/>
          <w:sz w:val="32"/>
          <w:szCs w:val="32"/>
        </w:rPr>
        <w:t>）拟定并组织实施工业行业规划、计划和产业政策，提出优化产业布局、结构调整的政策建议，协调行业发展中的重大问题；办理履行《禁止化学武器公约》的有关事项；负责盐业行政管理和专营工作。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四</w:t>
      </w:r>
      <w:r>
        <w:rPr>
          <w:rFonts w:hint="eastAsia" w:ascii="仿宋_GB2312" w:hAnsi="仿宋" w:eastAsia="仿宋_GB2312"/>
          <w:sz w:val="32"/>
          <w:szCs w:val="32"/>
        </w:rPr>
        <w:t>）负责提出工业和信息化固定资产投资方向与规划，指导推进企业技术改造；按规定权限，审批、核准、备案全市工业和信息化的固定资产投资新建和技术改造项目，承担国家工业和信息化部、省工业和信息化厅审核、批准的投资项目的审核、申报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五</w:t>
      </w:r>
      <w:r>
        <w:rPr>
          <w:rFonts w:hint="eastAsia" w:ascii="仿宋_GB2312" w:hAnsi="仿宋" w:eastAsia="仿宋_GB2312"/>
          <w:sz w:val="32"/>
          <w:szCs w:val="32"/>
        </w:rPr>
        <w:t>）按规定负责工业领域生态环境保护和节能工作，负责工业和信息化节能监察工作，督促指导相关单位落实生态环境保护责任制；拟订并组织实施工业能源节约、资源综合利用、清洁生产促进政策和建设规划；参与拟订污染控制政策，组织协调相关重大示范工程和新产品、新技术、新设备、新材料的推广应用。</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六</w:t>
      </w:r>
      <w:r>
        <w:rPr>
          <w:rFonts w:hint="eastAsia" w:ascii="仿宋_GB2312" w:hAnsi="仿宋" w:eastAsia="仿宋_GB2312"/>
          <w:sz w:val="32"/>
          <w:szCs w:val="32"/>
        </w:rPr>
        <w:t>）承担振兴装备制造业组织协调责任；指导行业技术创新和技术进步，组织推动以企业为主体的技术创新体系建设，组织实施有关科技专项；推进行业技术基础、质量品牌管理，促进工业设计发展，改造提升传统产业；推动软件业、信息服务业和新兴产业发展。</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七</w:t>
      </w:r>
      <w:r>
        <w:rPr>
          <w:rFonts w:hint="eastAsia" w:ascii="仿宋_GB2312" w:hAnsi="仿宋" w:eastAsia="仿宋_GB2312"/>
          <w:sz w:val="32"/>
          <w:szCs w:val="32"/>
        </w:rPr>
        <w:t>）制定并组织实施全市工业园区发展规划，负责全市工业园区的综合协调和指导服务，承担市工业园区工作领导小组办公室的日常工作；按权限负责产业基地的扶持培育和评估认定,推进产业集群式发展；负责中小微企业的综合指导和协调，承担中小企业成长工程的具体实施，建立和完善中小企业服务体系；负责中小微企业创业基地的规划和建设。</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八</w:t>
      </w:r>
      <w:r>
        <w:rPr>
          <w:rFonts w:hint="eastAsia" w:ascii="仿宋_GB2312" w:hAnsi="仿宋" w:eastAsia="仿宋_GB2312"/>
          <w:sz w:val="32"/>
          <w:szCs w:val="32"/>
        </w:rPr>
        <w:t>）指导推进工业企业管理创新，负责企业（不含国资委所监管企业）经营管理人才队伍和信息库建设，拟订企业经营管理人才队伍建设规划和相关政策措施，组织实施企业经营管理人员培训工作，加强企业家队伍建设；负责中小企业经营管理人才评价体系建设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九</w:t>
      </w:r>
      <w:r>
        <w:rPr>
          <w:rFonts w:hint="eastAsia" w:ascii="仿宋_GB2312" w:hAnsi="仿宋" w:eastAsia="仿宋_GB2312"/>
          <w:sz w:val="32"/>
          <w:szCs w:val="32"/>
        </w:rPr>
        <w:t>）推进企业融资服务体系建设；强化信用管理，配合有关部门指导融资性担保行业发展；促进银企合作，建立和拓宽企业融资渠道，协调解决企业融资有关问题；指导全市中小企业信用担保体系建设，负责中小企业信用担保机构绩效评估。</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十</w:t>
      </w:r>
      <w:r>
        <w:rPr>
          <w:rFonts w:hint="eastAsia" w:ascii="仿宋_GB2312" w:hAnsi="仿宋" w:eastAsia="仿宋_GB2312"/>
          <w:sz w:val="32"/>
          <w:szCs w:val="32"/>
        </w:rPr>
        <w:t>）指导全市工业和信息化领域加强安全生产，全面贯彻落实《景德镇市安全生产委员会关于印发景德镇市安全生产工作职责暂行规定的通知》（景安字〔2018〕19 号）明确的除市内国防科研生产安全事故调查处理、军工核设施安全监督管理以外的安全生产监督管理职责。</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十一</w:t>
      </w:r>
      <w:r>
        <w:rPr>
          <w:rFonts w:hint="eastAsia" w:ascii="仿宋_GB2312" w:hAnsi="仿宋" w:eastAsia="仿宋_GB2312"/>
          <w:sz w:val="32"/>
          <w:szCs w:val="32"/>
        </w:rPr>
        <w:t>）统筹推进全市信息化工作，组织制定相关政策并协调信息化建设中的重大问题；推进信息化和工业化融合；协调服务通信运营行业发展；推进工业领域信息安全保障。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十二</w:t>
      </w:r>
      <w:r>
        <w:rPr>
          <w:rFonts w:hint="eastAsia" w:ascii="仿宋_GB2312" w:hAnsi="仿宋" w:eastAsia="仿宋_GB2312"/>
          <w:sz w:val="32"/>
          <w:szCs w:val="32"/>
        </w:rPr>
        <w:t>）开展工业和信息化的对外合作与交流。</w:t>
      </w:r>
    </w:p>
    <w:p>
      <w:pPr>
        <w:snapToGrid w:val="0"/>
        <w:spacing w:line="520" w:lineRule="exact"/>
        <w:ind w:firstLine="640" w:firstLineChars="200"/>
        <w:rPr>
          <w:rFonts w:hint="eastAsia" w:ascii="仿宋" w:hAnsi="仿宋" w:eastAsia="仿宋"/>
          <w:sz w:val="30"/>
          <w:szCs w:val="30"/>
        </w:rPr>
      </w:pPr>
      <w:r>
        <w:rPr>
          <w:rFonts w:hint="eastAsia" w:ascii="仿宋_GB2312" w:hAnsi="仿宋" w:eastAsia="仿宋_GB2312"/>
          <w:sz w:val="32"/>
          <w:szCs w:val="32"/>
        </w:rPr>
        <w:t>（</w:t>
      </w:r>
      <w:r>
        <w:rPr>
          <w:rFonts w:hint="eastAsia" w:ascii="仿宋_GB2312" w:hAnsi="仿宋" w:eastAsia="仿宋_GB2312"/>
          <w:sz w:val="32"/>
          <w:szCs w:val="32"/>
          <w:lang w:eastAsia="zh-CN"/>
        </w:rPr>
        <w:t>十三</w:t>
      </w:r>
      <w:r>
        <w:rPr>
          <w:rFonts w:hint="eastAsia" w:ascii="仿宋_GB2312" w:hAnsi="仿宋" w:eastAsia="仿宋_GB2312"/>
          <w:sz w:val="32"/>
          <w:szCs w:val="32"/>
        </w:rPr>
        <w:t>）承办市政府交办的其他事项。</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snapToGrid w:val="0"/>
        <w:spacing w:line="520" w:lineRule="exact"/>
        <w:ind w:firstLine="600" w:firstLineChars="200"/>
        <w:rPr>
          <w:rFonts w:hint="eastAsia" w:ascii="仿宋" w:hAnsi="仿宋" w:eastAsia="仿宋"/>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eastAsia="zh-CN"/>
        </w:rPr>
        <w:t>四</w:t>
      </w:r>
      <w:r>
        <w:rPr>
          <w:rFonts w:hint="eastAsia" w:ascii="仿宋" w:hAnsi="仿宋" w:eastAsia="仿宋"/>
          <w:sz w:val="30"/>
          <w:szCs w:val="30"/>
        </w:rPr>
        <w:t>个，包括：</w:t>
      </w:r>
      <w:r>
        <w:rPr>
          <w:rFonts w:hint="eastAsia" w:ascii="仿宋" w:hAnsi="仿宋" w:eastAsia="仿宋"/>
          <w:sz w:val="30"/>
          <w:szCs w:val="30"/>
          <w:lang w:eastAsia="zh-CN"/>
        </w:rPr>
        <w:t>市工业和信息化局本级、</w:t>
      </w:r>
      <w:r>
        <w:rPr>
          <w:rFonts w:hint="eastAsia" w:ascii="仿宋_GB2312" w:hAnsi="仿宋" w:eastAsia="仿宋_GB2312"/>
          <w:sz w:val="32"/>
          <w:szCs w:val="32"/>
        </w:rPr>
        <w:t>市节能监察支队（参公）</w:t>
      </w:r>
      <w:r>
        <w:rPr>
          <w:rFonts w:hint="eastAsia" w:ascii="仿宋_GB2312" w:hAnsi="仿宋" w:eastAsia="仿宋_GB2312"/>
          <w:sz w:val="32"/>
          <w:szCs w:val="32"/>
          <w:lang w:eastAsia="zh-CN"/>
        </w:rPr>
        <w:t>、</w:t>
      </w:r>
      <w:r>
        <w:rPr>
          <w:rFonts w:hint="eastAsia" w:ascii="仿宋_GB2312" w:hAnsi="仿宋" w:eastAsia="仿宋_GB2312"/>
          <w:sz w:val="32"/>
          <w:szCs w:val="32"/>
        </w:rPr>
        <w:t>市经济管理干部培训中心及市中小企业信用担保中心。</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年年末实有人数</w:t>
      </w:r>
      <w:r>
        <w:rPr>
          <w:rFonts w:hint="eastAsia" w:ascii="仿宋" w:hAnsi="仿宋" w:eastAsia="仿宋"/>
          <w:sz w:val="30"/>
          <w:szCs w:val="30"/>
          <w:lang w:val="en-US" w:eastAsia="zh-CN"/>
        </w:rPr>
        <w:t>140</w:t>
      </w:r>
      <w:r>
        <w:rPr>
          <w:rFonts w:hint="eastAsia" w:ascii="仿宋" w:hAnsi="仿宋" w:eastAsia="仿宋"/>
          <w:sz w:val="30"/>
          <w:szCs w:val="30"/>
        </w:rPr>
        <w:t>人，其中在职人员</w:t>
      </w:r>
      <w:r>
        <w:rPr>
          <w:rFonts w:hint="eastAsia" w:ascii="仿宋" w:hAnsi="仿宋" w:eastAsia="仿宋"/>
          <w:sz w:val="30"/>
          <w:szCs w:val="30"/>
          <w:lang w:val="en-US" w:eastAsia="zh-CN"/>
        </w:rPr>
        <w:t>55</w:t>
      </w:r>
      <w:r>
        <w:rPr>
          <w:rFonts w:hint="eastAsia" w:ascii="仿宋" w:hAnsi="仿宋" w:eastAsia="仿宋"/>
          <w:sz w:val="30"/>
          <w:szCs w:val="30"/>
        </w:rPr>
        <w:t>人，离休人员</w:t>
      </w:r>
      <w:r>
        <w:rPr>
          <w:rFonts w:hint="eastAsia" w:ascii="仿宋" w:hAnsi="仿宋" w:eastAsia="仿宋"/>
          <w:sz w:val="30"/>
          <w:szCs w:val="30"/>
          <w:lang w:val="en-US" w:eastAsia="zh-CN"/>
        </w:rPr>
        <w:t>0</w:t>
      </w:r>
      <w:r>
        <w:rPr>
          <w:rFonts w:hint="eastAsia" w:ascii="仿宋" w:hAnsi="仿宋" w:eastAsia="仿宋"/>
          <w:sz w:val="30"/>
          <w:szCs w:val="30"/>
        </w:rPr>
        <w:t>人，退休人员</w:t>
      </w:r>
      <w:r>
        <w:rPr>
          <w:rFonts w:hint="eastAsia" w:ascii="仿宋" w:hAnsi="仿宋" w:eastAsia="仿宋"/>
          <w:sz w:val="30"/>
          <w:szCs w:val="30"/>
          <w:lang w:val="en-US" w:eastAsia="zh-CN"/>
        </w:rPr>
        <w:t>71</w:t>
      </w:r>
      <w:r>
        <w:rPr>
          <w:rFonts w:hint="eastAsia" w:ascii="仿宋" w:hAnsi="仿宋" w:eastAsia="仿宋"/>
          <w:sz w:val="30"/>
          <w:szCs w:val="30"/>
        </w:rPr>
        <w:t>人；</w:t>
      </w:r>
      <w:r>
        <w:rPr>
          <w:rFonts w:hint="eastAsia" w:ascii="仿宋" w:hAnsi="仿宋" w:eastAsia="仿宋"/>
          <w:sz w:val="30"/>
          <w:szCs w:val="30"/>
          <w:lang w:val="en-US" w:eastAsia="zh-CN"/>
        </w:rPr>
        <w:t>年末其他人员14人；</w:t>
      </w:r>
      <w:r>
        <w:rPr>
          <w:rFonts w:hint="eastAsia" w:ascii="仿宋" w:hAnsi="仿宋" w:eastAsia="仿宋"/>
          <w:sz w:val="30"/>
          <w:szCs w:val="30"/>
        </w:rPr>
        <w:t>年末学生人数</w:t>
      </w:r>
      <w:r>
        <w:rPr>
          <w:rFonts w:hint="eastAsia" w:ascii="仿宋" w:hAnsi="仿宋" w:eastAsia="仿宋"/>
          <w:sz w:val="30"/>
          <w:szCs w:val="30"/>
          <w:lang w:val="en-US" w:eastAsia="zh-CN"/>
        </w:rPr>
        <w:t>0</w:t>
      </w:r>
      <w:r>
        <w:rPr>
          <w:rFonts w:hint="eastAsia" w:ascii="仿宋" w:hAnsi="仿宋" w:eastAsia="仿宋"/>
          <w:sz w:val="30"/>
          <w:szCs w:val="30"/>
        </w:rPr>
        <w:t>人。</w:t>
      </w:r>
    </w:p>
    <w:p>
      <w:pPr>
        <w:ind w:firstLine="630"/>
        <w:jc w:val="left"/>
        <w:rPr>
          <w:rFonts w:hint="eastAsia" w:ascii="仿宋" w:hAnsi="仿宋" w:eastAsia="仿宋"/>
          <w:sz w:val="30"/>
          <w:szCs w:val="30"/>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9</w:t>
      </w:r>
      <w:r>
        <w:rPr>
          <w:rFonts w:hint="eastAsia" w:ascii="宋体" w:hAnsi="宋体"/>
          <w:b/>
          <w:sz w:val="32"/>
          <w:szCs w:val="32"/>
        </w:rPr>
        <w:t>年度部门决算表</w:t>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8595" cy="4878705"/>
            <wp:effectExtent l="0" t="0" r="8255" b="17145"/>
            <wp:docPr id="12" name="图片 12" descr="收入支出决算总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收入支出决算总表"/>
                    <pic:cNvPicPr>
                      <a:picLocks noChangeAspect="1"/>
                    </pic:cNvPicPr>
                  </pic:nvPicPr>
                  <pic:blipFill>
                    <a:blip r:embed="rId4"/>
                    <a:stretch>
                      <a:fillRect/>
                    </a:stretch>
                  </pic:blipFill>
                  <pic:spPr>
                    <a:xfrm>
                      <a:off x="0" y="0"/>
                      <a:ext cx="5268595" cy="4878705"/>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pPr>
      <w:r>
        <w:rPr>
          <w:rFonts w:hint="eastAsia" w:ascii="仿宋" w:hAnsi="仿宋" w:eastAsia="仿宋" w:cs="仿宋_GB2312"/>
          <w:kern w:val="0"/>
          <w:sz w:val="30"/>
          <w:szCs w:val="30"/>
        </w:rPr>
        <w:t xml:space="preserve"> </w:t>
      </w:r>
      <w:r>
        <w:drawing>
          <wp:inline distT="0" distB="0" distL="114300" distR="114300">
            <wp:extent cx="5271770" cy="5431790"/>
            <wp:effectExtent l="0" t="0" r="5080" b="16510"/>
            <wp:docPr id="11" name="图片 11" descr="微信图片_2020092914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00929141626"/>
                    <pic:cNvPicPr>
                      <a:picLocks noChangeAspect="1"/>
                    </pic:cNvPicPr>
                  </pic:nvPicPr>
                  <pic:blipFill>
                    <a:blip r:embed="rId5"/>
                    <a:stretch>
                      <a:fillRect/>
                    </a:stretch>
                  </pic:blipFill>
                  <pic:spPr>
                    <a:xfrm>
                      <a:off x="0" y="0"/>
                      <a:ext cx="5271770" cy="5431790"/>
                    </a:xfrm>
                    <a:prstGeom prst="rect">
                      <a:avLst/>
                    </a:prstGeom>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rPr>
      </w:pP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70500" cy="4194810"/>
            <wp:effectExtent l="0" t="0" r="6350" b="15240"/>
            <wp:docPr id="13" name="图片 13" descr="支出结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支出结算表"/>
                    <pic:cNvPicPr>
                      <a:picLocks noChangeAspect="1"/>
                    </pic:cNvPicPr>
                  </pic:nvPicPr>
                  <pic:blipFill>
                    <a:blip r:embed="rId6"/>
                    <a:stretch>
                      <a:fillRect/>
                    </a:stretch>
                  </pic:blipFill>
                  <pic:spPr>
                    <a:xfrm>
                      <a:off x="0" y="0"/>
                      <a:ext cx="5270500" cy="4194810"/>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9865" cy="4213860"/>
            <wp:effectExtent l="0" t="0" r="6985" b="15240"/>
            <wp:docPr id="14" name="图片 14" descr="财政拨款收入支出决算总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财政拨款收入支出决算总表"/>
                    <pic:cNvPicPr>
                      <a:picLocks noChangeAspect="1"/>
                    </pic:cNvPicPr>
                  </pic:nvPicPr>
                  <pic:blipFill>
                    <a:blip r:embed="rId7"/>
                    <a:stretch>
                      <a:fillRect/>
                    </a:stretch>
                  </pic:blipFill>
                  <pic:spPr>
                    <a:xfrm>
                      <a:off x="0" y="0"/>
                      <a:ext cx="5269865" cy="4213860"/>
                    </a:xfrm>
                    <a:prstGeom prst="rect">
                      <a:avLst/>
                    </a:prstGeom>
                  </pic:spPr>
                </pic:pic>
              </a:graphicData>
            </a:graphic>
          </wp:inline>
        </w:drawing>
      </w:r>
    </w:p>
    <w:p>
      <w:pPr>
        <w:autoSpaceDE w:val="0"/>
        <w:autoSpaceDN w:val="0"/>
        <w:adjustRightInd w:val="0"/>
        <w:spacing w:line="360" w:lineRule="auto"/>
        <w:jc w:val="left"/>
        <w:rPr>
          <w:rFonts w:hint="eastAsia" w:ascii="仿宋" w:hAnsi="仿宋" w:eastAsia="仿宋" w:cs="仿宋_GB2312"/>
          <w:kern w:val="0"/>
          <w:sz w:val="30"/>
          <w:szCs w:val="30"/>
        </w:rPr>
      </w:pP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270500" cy="6221095"/>
            <wp:effectExtent l="0" t="0" r="6350" b="8255"/>
            <wp:docPr id="15" name="图片 15" descr="一般公共预算财政拨款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一般公共预算财政拨款支出决算表"/>
                    <pic:cNvPicPr>
                      <a:picLocks noChangeAspect="1"/>
                    </pic:cNvPicPr>
                  </pic:nvPicPr>
                  <pic:blipFill>
                    <a:blip r:embed="rId8"/>
                    <a:stretch>
                      <a:fillRect/>
                    </a:stretch>
                  </pic:blipFill>
                  <pic:spPr>
                    <a:xfrm>
                      <a:off x="0" y="0"/>
                      <a:ext cx="5270500" cy="6221095"/>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121275" cy="8853805"/>
            <wp:effectExtent l="0" t="0" r="3175" b="4445"/>
            <wp:docPr id="16" name="图片 16" descr="一般公共预算财政拨款基本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一般公共预算财政拨款基本支出决算表"/>
                    <pic:cNvPicPr>
                      <a:picLocks noChangeAspect="1"/>
                    </pic:cNvPicPr>
                  </pic:nvPicPr>
                  <pic:blipFill>
                    <a:blip r:embed="rId9"/>
                    <a:stretch>
                      <a:fillRect/>
                    </a:stretch>
                  </pic:blipFill>
                  <pic:spPr>
                    <a:xfrm>
                      <a:off x="0" y="0"/>
                      <a:ext cx="5121275" cy="8853805"/>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73040" cy="4590415"/>
            <wp:effectExtent l="0" t="0" r="3810" b="635"/>
            <wp:docPr id="17" name="图片 17" descr="一般公共预算财政拨款“三公”经费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一般公共预算财政拨款“三公”经费支出决算表"/>
                    <pic:cNvPicPr>
                      <a:picLocks noChangeAspect="1"/>
                    </pic:cNvPicPr>
                  </pic:nvPicPr>
                  <pic:blipFill>
                    <a:blip r:embed="rId10"/>
                    <a:stretch>
                      <a:fillRect/>
                    </a:stretch>
                  </pic:blipFill>
                  <pic:spPr>
                    <a:xfrm>
                      <a:off x="0" y="0"/>
                      <a:ext cx="5273040" cy="4590415"/>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eastAsia="宋体"/>
          <w:szCs w:val="30"/>
          <w:lang w:eastAsia="zh-CN"/>
        </w:rPr>
      </w:pPr>
      <w:r>
        <w:rPr>
          <w:rFonts w:hint="eastAsia" w:eastAsia="宋体"/>
          <w:szCs w:val="30"/>
          <w:lang w:eastAsia="zh-CN"/>
        </w:rPr>
        <w:drawing>
          <wp:inline distT="0" distB="0" distL="114300" distR="114300">
            <wp:extent cx="5268595" cy="1692910"/>
            <wp:effectExtent l="0" t="0" r="8255" b="2540"/>
            <wp:docPr id="18" name="图片 18" descr="政府性基金预算财政拨款收入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政府性基金预算财政拨款收入支出决算表"/>
                    <pic:cNvPicPr>
                      <a:picLocks noChangeAspect="1"/>
                    </pic:cNvPicPr>
                  </pic:nvPicPr>
                  <pic:blipFill>
                    <a:blip r:embed="rId11"/>
                    <a:stretch>
                      <a:fillRect/>
                    </a:stretch>
                  </pic:blipFill>
                  <pic:spPr>
                    <a:xfrm>
                      <a:off x="0" y="0"/>
                      <a:ext cx="5268595" cy="1692910"/>
                    </a:xfrm>
                    <a:prstGeom prst="rect">
                      <a:avLst/>
                    </a:prstGeom>
                  </pic:spPr>
                </pic:pic>
              </a:graphicData>
            </a:graphic>
          </wp:inline>
        </w:drawing>
      </w:r>
    </w:p>
    <w:p>
      <w:pPr>
        <w:autoSpaceDE w:val="0"/>
        <w:autoSpaceDN w:val="0"/>
        <w:adjustRightInd w:val="0"/>
        <w:spacing w:line="360" w:lineRule="auto"/>
        <w:jc w:val="left"/>
        <w:rPr>
          <w:rFonts w:hint="eastAsia"/>
          <w:szCs w:val="30"/>
        </w:rPr>
      </w:pPr>
    </w:p>
    <w:p>
      <w:pPr>
        <w:autoSpaceDE w:val="0"/>
        <w:autoSpaceDN w:val="0"/>
        <w:adjustRightInd w:val="0"/>
        <w:spacing w:line="360" w:lineRule="auto"/>
        <w:jc w:val="left"/>
        <w:rPr>
          <w:rFonts w:hint="eastAsia" w:ascii="仿宋" w:hAnsi="仿宋" w:eastAsia="仿宋" w:cs="仿宋_GB2312"/>
          <w:kern w:val="0"/>
          <w:sz w:val="30"/>
          <w:szCs w:val="30"/>
          <w:lang w:eastAsia="zh-CN"/>
        </w:rPr>
      </w:pPr>
      <w:r>
        <w:rPr>
          <w:rFonts w:hint="eastAsia" w:ascii="仿宋" w:hAnsi="仿宋" w:eastAsia="仿宋" w:cs="仿宋_GB2312"/>
          <w:kern w:val="0"/>
          <w:sz w:val="30"/>
          <w:szCs w:val="30"/>
          <w:lang w:eastAsia="zh-CN"/>
        </w:rPr>
        <w:drawing>
          <wp:inline distT="0" distB="0" distL="114300" distR="114300">
            <wp:extent cx="5143500" cy="2962275"/>
            <wp:effectExtent l="0" t="0" r="0" b="9525"/>
            <wp:docPr id="19" name="图片 19" descr="国有资产占用情况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有资产占用情况表"/>
                    <pic:cNvPicPr>
                      <a:picLocks noChangeAspect="1"/>
                    </pic:cNvPicPr>
                  </pic:nvPicPr>
                  <pic:blipFill>
                    <a:blip r:embed="rId12"/>
                    <a:stretch>
                      <a:fillRect/>
                    </a:stretch>
                  </pic:blipFill>
                  <pic:spPr>
                    <a:xfrm>
                      <a:off x="0" y="0"/>
                      <a:ext cx="5143500" cy="2962275"/>
                    </a:xfrm>
                    <a:prstGeom prst="rect">
                      <a:avLst/>
                    </a:prstGeom>
                  </pic:spPr>
                </pic:pic>
              </a:graphicData>
            </a:graphic>
          </wp:inline>
        </w:drawing>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201</w:t>
      </w:r>
      <w:r>
        <w:rPr>
          <w:rFonts w:hint="eastAsia" w:ascii="宋体" w:hAnsi="宋体"/>
          <w:b/>
          <w:sz w:val="32"/>
          <w:szCs w:val="32"/>
          <w:lang w:val="en-US" w:eastAsia="zh-CN"/>
        </w:rPr>
        <w:t>9</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一、收入决算情况说明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年度收入总计</w:t>
      </w:r>
      <w:r>
        <w:rPr>
          <w:rFonts w:hint="eastAsia" w:ascii="仿宋" w:hAnsi="仿宋" w:eastAsia="仿宋"/>
          <w:sz w:val="30"/>
          <w:szCs w:val="30"/>
          <w:lang w:val="en-US" w:eastAsia="zh-CN"/>
        </w:rPr>
        <w:t>8855.24</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5053.75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4017.75</w:t>
      </w:r>
      <w:r>
        <w:rPr>
          <w:rFonts w:hint="eastAsia" w:ascii="仿宋" w:hAnsi="仿宋" w:eastAsia="仿宋"/>
          <w:sz w:val="30"/>
          <w:szCs w:val="30"/>
        </w:rPr>
        <w:t>万元，增长</w:t>
      </w:r>
      <w:r>
        <w:rPr>
          <w:rFonts w:hint="eastAsia" w:ascii="仿宋" w:hAnsi="仿宋" w:eastAsia="仿宋"/>
          <w:sz w:val="30"/>
          <w:szCs w:val="30"/>
          <w:lang w:val="en-US" w:eastAsia="zh-CN"/>
        </w:rPr>
        <w:t>387.81</w:t>
      </w:r>
      <w:r>
        <w:rPr>
          <w:rFonts w:hint="eastAsia" w:ascii="仿宋" w:hAnsi="仿宋" w:eastAsia="仿宋"/>
          <w:sz w:val="30"/>
          <w:szCs w:val="30"/>
        </w:rPr>
        <w:t>%；本年收入合计</w:t>
      </w:r>
      <w:r>
        <w:rPr>
          <w:rFonts w:hint="eastAsia" w:ascii="仿宋" w:hAnsi="仿宋" w:eastAsia="仿宋"/>
          <w:sz w:val="30"/>
          <w:szCs w:val="30"/>
          <w:lang w:val="en-US" w:eastAsia="zh-CN"/>
        </w:rPr>
        <w:t>3801.5</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996.78</w:t>
      </w:r>
      <w:r>
        <w:rPr>
          <w:rFonts w:hint="eastAsia" w:ascii="仿宋" w:hAnsi="仿宋" w:eastAsia="仿宋"/>
          <w:sz w:val="30"/>
          <w:szCs w:val="30"/>
        </w:rPr>
        <w:t>万元，增长</w:t>
      </w:r>
      <w:r>
        <w:rPr>
          <w:rFonts w:hint="eastAsia" w:ascii="仿宋" w:hAnsi="仿宋" w:eastAsia="仿宋"/>
          <w:sz w:val="30"/>
          <w:szCs w:val="30"/>
          <w:lang w:val="en-US" w:eastAsia="zh-CN"/>
        </w:rPr>
        <w:t>35.54</w:t>
      </w:r>
      <w:r>
        <w:rPr>
          <w:rFonts w:hint="eastAsia" w:ascii="仿宋" w:hAnsi="仿宋" w:eastAsia="仿宋"/>
          <w:sz w:val="30"/>
          <w:szCs w:val="30"/>
        </w:rPr>
        <w:t>%，主要原因是：</w:t>
      </w:r>
      <w:r>
        <w:rPr>
          <w:rFonts w:hint="eastAsia" w:ascii="仿宋" w:hAnsi="仿宋" w:eastAsia="仿宋"/>
          <w:sz w:val="30"/>
          <w:szCs w:val="30"/>
          <w:lang w:eastAsia="zh-CN"/>
        </w:rPr>
        <w:t>追加通航费用</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3663.25</w:t>
      </w:r>
      <w:r>
        <w:rPr>
          <w:rFonts w:hint="eastAsia" w:ascii="仿宋" w:hAnsi="仿宋" w:eastAsia="仿宋"/>
          <w:sz w:val="30"/>
          <w:szCs w:val="30"/>
        </w:rPr>
        <w:t>万元，占</w:t>
      </w:r>
      <w:r>
        <w:rPr>
          <w:rFonts w:hint="eastAsia" w:ascii="仿宋" w:hAnsi="仿宋" w:eastAsia="仿宋"/>
          <w:sz w:val="30"/>
          <w:szCs w:val="30"/>
          <w:lang w:val="en-US" w:eastAsia="zh-CN"/>
        </w:rPr>
        <w:t>96.36</w:t>
      </w:r>
      <w:r>
        <w:rPr>
          <w:rFonts w:hint="eastAsia" w:ascii="仿宋" w:hAnsi="仿宋" w:eastAsia="仿宋"/>
          <w:sz w:val="30"/>
          <w:szCs w:val="30"/>
        </w:rPr>
        <w:t>%；事业收入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%；经营收入</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%；其他收入</w:t>
      </w:r>
      <w:r>
        <w:rPr>
          <w:rFonts w:hint="eastAsia" w:ascii="仿宋" w:hAnsi="仿宋" w:eastAsia="仿宋"/>
          <w:sz w:val="30"/>
          <w:szCs w:val="30"/>
          <w:lang w:val="en-US" w:eastAsia="zh-CN"/>
        </w:rPr>
        <w:t>138.25</w:t>
      </w:r>
      <w:r>
        <w:rPr>
          <w:rFonts w:hint="eastAsia" w:ascii="仿宋" w:hAnsi="仿宋" w:eastAsia="仿宋"/>
          <w:sz w:val="30"/>
          <w:szCs w:val="30"/>
        </w:rPr>
        <w:t>万元，占</w:t>
      </w:r>
      <w:r>
        <w:rPr>
          <w:rFonts w:hint="eastAsia" w:ascii="仿宋" w:hAnsi="仿宋" w:eastAsia="仿宋"/>
          <w:sz w:val="30"/>
          <w:szCs w:val="30"/>
          <w:lang w:val="en-US" w:eastAsia="zh-CN"/>
        </w:rPr>
        <w:t>3.64</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年度支出总计</w:t>
      </w:r>
      <w:r>
        <w:rPr>
          <w:rFonts w:hint="eastAsia" w:ascii="仿宋" w:hAnsi="仿宋" w:eastAsia="仿宋"/>
          <w:sz w:val="30"/>
          <w:szCs w:val="30"/>
          <w:lang w:val="en-US" w:eastAsia="zh-CN"/>
        </w:rPr>
        <w:t>5257.42</w:t>
      </w:r>
      <w:r>
        <w:rPr>
          <w:rFonts w:hint="eastAsia" w:ascii="仿宋" w:hAnsi="仿宋" w:eastAsia="仿宋"/>
          <w:sz w:val="30"/>
          <w:szCs w:val="30"/>
        </w:rPr>
        <w:t>万元，其中本年支出合计</w:t>
      </w:r>
      <w:r>
        <w:rPr>
          <w:rFonts w:hint="eastAsia" w:ascii="仿宋" w:hAnsi="仿宋" w:eastAsia="仿宋"/>
          <w:sz w:val="30"/>
          <w:szCs w:val="30"/>
          <w:lang w:val="en-US" w:eastAsia="zh-CN"/>
        </w:rPr>
        <w:t>5257.42</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2770.22</w:t>
      </w:r>
      <w:r>
        <w:rPr>
          <w:rFonts w:hint="eastAsia" w:ascii="仿宋" w:hAnsi="仿宋" w:eastAsia="仿宋"/>
          <w:sz w:val="30"/>
          <w:szCs w:val="30"/>
        </w:rPr>
        <w:t>万元，增长</w:t>
      </w:r>
      <w:r>
        <w:rPr>
          <w:rFonts w:hint="eastAsia" w:ascii="仿宋" w:hAnsi="仿宋" w:eastAsia="仿宋"/>
          <w:sz w:val="30"/>
          <w:szCs w:val="30"/>
          <w:lang w:val="en-US" w:eastAsia="zh-CN"/>
        </w:rPr>
        <w:t>111.38</w:t>
      </w:r>
      <w:r>
        <w:rPr>
          <w:rFonts w:hint="eastAsia" w:ascii="仿宋" w:hAnsi="仿宋" w:eastAsia="仿宋"/>
          <w:sz w:val="30"/>
          <w:szCs w:val="30"/>
        </w:rPr>
        <w:t>%，主要原因是：</w:t>
      </w:r>
      <w:r>
        <w:rPr>
          <w:rFonts w:hint="eastAsia" w:ascii="仿宋" w:hAnsi="仿宋" w:eastAsia="仿宋"/>
          <w:sz w:val="30"/>
          <w:szCs w:val="30"/>
          <w:lang w:eastAsia="zh-CN"/>
        </w:rPr>
        <w:t>担保经费</w:t>
      </w:r>
      <w:r>
        <w:rPr>
          <w:rFonts w:hint="eastAsia" w:ascii="仿宋" w:hAnsi="仿宋" w:eastAsia="仿宋"/>
          <w:sz w:val="30"/>
          <w:szCs w:val="30"/>
        </w:rPr>
        <w:t>；年末结转和结余</w:t>
      </w:r>
      <w:r>
        <w:rPr>
          <w:rFonts w:hint="eastAsia" w:ascii="仿宋" w:hAnsi="仿宋" w:eastAsia="仿宋"/>
          <w:sz w:val="30"/>
          <w:szCs w:val="30"/>
          <w:lang w:val="en-US" w:eastAsia="zh-CN"/>
        </w:rPr>
        <w:t>3597.83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2396.58</w:t>
      </w:r>
      <w:r>
        <w:rPr>
          <w:rFonts w:hint="eastAsia" w:ascii="仿宋" w:hAnsi="仿宋" w:eastAsia="仿宋"/>
          <w:sz w:val="30"/>
          <w:szCs w:val="30"/>
        </w:rPr>
        <w:t>万元，增长</w:t>
      </w:r>
      <w:r>
        <w:rPr>
          <w:rFonts w:hint="eastAsia" w:ascii="仿宋" w:hAnsi="仿宋" w:eastAsia="仿宋"/>
          <w:sz w:val="30"/>
          <w:szCs w:val="30"/>
          <w:lang w:val="en-US" w:eastAsia="zh-CN"/>
        </w:rPr>
        <w:t>199.51</w:t>
      </w:r>
      <w:r>
        <w:rPr>
          <w:rFonts w:hint="eastAsia" w:ascii="仿宋" w:hAnsi="仿宋" w:eastAsia="仿宋"/>
          <w:sz w:val="30"/>
          <w:szCs w:val="30"/>
        </w:rPr>
        <w:t>%，主要原因是：</w:t>
      </w:r>
      <w:r>
        <w:rPr>
          <w:rFonts w:hint="eastAsia" w:ascii="仿宋" w:hAnsi="仿宋" w:eastAsia="仿宋"/>
          <w:sz w:val="30"/>
          <w:szCs w:val="30"/>
          <w:lang w:eastAsia="zh-CN"/>
        </w:rPr>
        <w:t>年度追加收入</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2966.84</w:t>
      </w:r>
      <w:r>
        <w:rPr>
          <w:rFonts w:hint="eastAsia" w:ascii="仿宋" w:hAnsi="仿宋" w:eastAsia="仿宋"/>
          <w:sz w:val="30"/>
          <w:szCs w:val="30"/>
        </w:rPr>
        <w:t>万元，占</w:t>
      </w:r>
      <w:r>
        <w:rPr>
          <w:rFonts w:hint="eastAsia" w:ascii="仿宋" w:hAnsi="仿宋" w:eastAsia="仿宋"/>
          <w:sz w:val="30"/>
          <w:szCs w:val="30"/>
          <w:lang w:val="en-US" w:eastAsia="zh-CN"/>
        </w:rPr>
        <w:t>56.43</w:t>
      </w:r>
      <w:r>
        <w:rPr>
          <w:rFonts w:hint="eastAsia" w:ascii="仿宋" w:hAnsi="仿宋" w:eastAsia="仿宋"/>
          <w:sz w:val="30"/>
          <w:szCs w:val="30"/>
        </w:rPr>
        <w:t>%；项目支出</w:t>
      </w:r>
      <w:r>
        <w:rPr>
          <w:rFonts w:hint="eastAsia" w:ascii="仿宋" w:hAnsi="仿宋" w:eastAsia="仿宋"/>
          <w:sz w:val="30"/>
          <w:szCs w:val="30"/>
          <w:lang w:val="en-US" w:eastAsia="zh-CN"/>
        </w:rPr>
        <w:t>2290.57</w:t>
      </w:r>
      <w:r>
        <w:rPr>
          <w:rFonts w:hint="eastAsia" w:ascii="仿宋" w:hAnsi="仿宋" w:eastAsia="仿宋"/>
          <w:sz w:val="30"/>
          <w:szCs w:val="30"/>
        </w:rPr>
        <w:t>万元，占</w:t>
      </w:r>
      <w:r>
        <w:rPr>
          <w:rFonts w:hint="eastAsia" w:ascii="仿宋" w:hAnsi="仿宋" w:eastAsia="仿宋"/>
          <w:sz w:val="30"/>
          <w:szCs w:val="30"/>
          <w:lang w:val="en-US" w:eastAsia="zh-CN"/>
        </w:rPr>
        <w:t>43.57</w:t>
      </w:r>
      <w:r>
        <w:rPr>
          <w:rFonts w:hint="eastAsia" w:ascii="仿宋" w:hAnsi="仿宋" w:eastAsia="仿宋"/>
          <w:sz w:val="30"/>
          <w:szCs w:val="30"/>
        </w:rPr>
        <w:t>%；经营支出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%；其他支出（对附属单位补助支出、上缴上级支出）</w:t>
      </w:r>
      <w:r>
        <w:rPr>
          <w:rFonts w:hint="eastAsia" w:ascii="仿宋" w:hAnsi="仿宋" w:eastAsia="仿宋"/>
          <w:sz w:val="30"/>
          <w:szCs w:val="30"/>
          <w:lang w:val="en-US" w:eastAsia="zh-CN"/>
        </w:rPr>
        <w:t>0</w:t>
      </w:r>
      <w:r>
        <w:rPr>
          <w:rFonts w:hint="eastAsia" w:ascii="仿宋" w:hAnsi="仿宋" w:eastAsia="仿宋"/>
          <w:sz w:val="30"/>
          <w:szCs w:val="30"/>
        </w:rPr>
        <w:t>万元，占</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1705.14</w:t>
      </w:r>
      <w:r>
        <w:rPr>
          <w:rFonts w:hint="eastAsia" w:ascii="仿宋" w:hAnsi="仿宋" w:eastAsia="仿宋"/>
          <w:sz w:val="30"/>
          <w:szCs w:val="30"/>
        </w:rPr>
        <w:t>万元，决算数为</w:t>
      </w:r>
      <w:r>
        <w:rPr>
          <w:rFonts w:hint="eastAsia" w:ascii="仿宋" w:hAnsi="仿宋" w:eastAsia="仿宋"/>
          <w:sz w:val="30"/>
          <w:szCs w:val="30"/>
          <w:lang w:val="en-US" w:eastAsia="zh-CN"/>
        </w:rPr>
        <w:t>3546.13</w:t>
      </w:r>
      <w:r>
        <w:rPr>
          <w:rFonts w:hint="eastAsia" w:ascii="仿宋" w:hAnsi="仿宋" w:eastAsia="仿宋"/>
          <w:sz w:val="30"/>
          <w:szCs w:val="30"/>
        </w:rPr>
        <w:t>万元，完成年初预算的</w:t>
      </w:r>
      <w:r>
        <w:rPr>
          <w:rFonts w:hint="eastAsia" w:ascii="仿宋" w:hAnsi="仿宋" w:eastAsia="仿宋"/>
          <w:sz w:val="30"/>
          <w:szCs w:val="30"/>
          <w:lang w:val="en-US" w:eastAsia="zh-CN"/>
        </w:rPr>
        <w:t>207.97</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w:t>
      </w:r>
      <w:r>
        <w:rPr>
          <w:rFonts w:hint="eastAsia" w:ascii="仿宋" w:hAnsi="仿宋" w:eastAsia="仿宋"/>
          <w:sz w:val="30"/>
          <w:szCs w:val="30"/>
          <w:lang w:eastAsia="zh-CN"/>
        </w:rPr>
        <w:t>为</w:t>
      </w:r>
      <w:r>
        <w:rPr>
          <w:rFonts w:hint="eastAsia" w:ascii="仿宋" w:hAnsi="仿宋" w:eastAsia="仿宋"/>
          <w:sz w:val="30"/>
          <w:szCs w:val="30"/>
          <w:lang w:val="en-US" w:eastAsia="zh-CN"/>
        </w:rPr>
        <w:t>1</w:t>
      </w:r>
      <w:r>
        <w:rPr>
          <w:rFonts w:hint="eastAsia" w:ascii="仿宋" w:hAnsi="仿宋" w:eastAsia="仿宋"/>
          <w:sz w:val="30"/>
          <w:szCs w:val="30"/>
        </w:rPr>
        <w:t>万元，完成年初预算的</w:t>
      </w:r>
      <w:r>
        <w:rPr>
          <w:rFonts w:hint="eastAsia" w:ascii="仿宋" w:hAnsi="仿宋" w:eastAsia="仿宋"/>
          <w:sz w:val="30"/>
          <w:szCs w:val="30"/>
          <w:lang w:eastAsia="zh-CN"/>
        </w:rPr>
        <w:t>—</w:t>
      </w:r>
      <w:r>
        <w:rPr>
          <w:rFonts w:hint="eastAsia" w:ascii="仿宋" w:hAnsi="仿宋" w:eastAsia="仿宋"/>
          <w:sz w:val="30"/>
          <w:szCs w:val="30"/>
        </w:rPr>
        <w:t>%，主要原因是：</w:t>
      </w:r>
      <w:r>
        <w:rPr>
          <w:rFonts w:hint="eastAsia" w:ascii="仿宋" w:hAnsi="仿宋" w:eastAsia="仿宋"/>
          <w:sz w:val="30"/>
          <w:szCs w:val="30"/>
          <w:lang w:eastAsia="zh-CN"/>
        </w:rPr>
        <w:t>年度</w:t>
      </w:r>
      <w:r>
        <w:rPr>
          <w:rFonts w:hint="eastAsia" w:ascii="仿宋" w:hAnsi="仿宋" w:eastAsia="仿宋"/>
          <w:sz w:val="30"/>
          <w:szCs w:val="30"/>
        </w:rPr>
        <w:t>表彰</w:t>
      </w:r>
      <w:r>
        <w:rPr>
          <w:rFonts w:hint="eastAsia" w:ascii="仿宋" w:hAnsi="仿宋" w:eastAsia="仿宋"/>
          <w:sz w:val="30"/>
          <w:szCs w:val="30"/>
          <w:lang w:eastAsia="zh-CN"/>
        </w:rPr>
        <w:t>追加</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（二）社会保障和就业支出年初预算数为</w:t>
      </w:r>
      <w:r>
        <w:rPr>
          <w:rFonts w:hint="eastAsia" w:ascii="仿宋" w:hAnsi="仿宋" w:eastAsia="仿宋"/>
          <w:sz w:val="30"/>
          <w:szCs w:val="30"/>
          <w:lang w:val="en-US" w:eastAsia="zh-CN"/>
        </w:rPr>
        <w:t>91.41</w:t>
      </w:r>
      <w:r>
        <w:rPr>
          <w:rFonts w:hint="eastAsia" w:ascii="仿宋" w:hAnsi="仿宋" w:eastAsia="仿宋"/>
          <w:sz w:val="30"/>
          <w:szCs w:val="30"/>
        </w:rPr>
        <w:t>万元，决算数为</w:t>
      </w:r>
      <w:r>
        <w:rPr>
          <w:rFonts w:hint="eastAsia" w:ascii="仿宋" w:hAnsi="仿宋" w:eastAsia="仿宋"/>
          <w:sz w:val="30"/>
          <w:szCs w:val="30"/>
          <w:lang w:val="en-US" w:eastAsia="zh-CN"/>
        </w:rPr>
        <w:t>130.70</w:t>
      </w:r>
      <w:r>
        <w:rPr>
          <w:rFonts w:hint="eastAsia" w:ascii="仿宋" w:hAnsi="仿宋" w:eastAsia="仿宋"/>
          <w:sz w:val="30"/>
          <w:szCs w:val="30"/>
        </w:rPr>
        <w:t>万元，完成年初预算的</w:t>
      </w:r>
      <w:r>
        <w:rPr>
          <w:rFonts w:hint="eastAsia" w:ascii="仿宋" w:hAnsi="仿宋" w:eastAsia="仿宋"/>
          <w:sz w:val="30"/>
          <w:szCs w:val="30"/>
          <w:lang w:val="en-US" w:eastAsia="zh-CN"/>
        </w:rPr>
        <w:t>142.98</w:t>
      </w:r>
      <w:r>
        <w:rPr>
          <w:rFonts w:hint="eastAsia" w:ascii="仿宋" w:hAnsi="仿宋" w:eastAsia="仿宋"/>
          <w:sz w:val="30"/>
          <w:szCs w:val="30"/>
        </w:rPr>
        <w:t>%，主要原因是：</w:t>
      </w:r>
      <w:r>
        <w:rPr>
          <w:rFonts w:hint="eastAsia" w:ascii="仿宋" w:hAnsi="仿宋" w:eastAsia="仿宋"/>
          <w:sz w:val="30"/>
          <w:szCs w:val="30"/>
          <w:lang w:eastAsia="zh-CN"/>
        </w:rPr>
        <w:t>年度</w:t>
      </w:r>
      <w:r>
        <w:rPr>
          <w:rFonts w:hint="eastAsia" w:ascii="仿宋" w:hAnsi="仿宋" w:eastAsia="仿宋"/>
          <w:sz w:val="30"/>
          <w:szCs w:val="30"/>
        </w:rPr>
        <w:t>追加独生子女父母奖励金及一次性抚慰金补助。</w:t>
      </w:r>
    </w:p>
    <w:p>
      <w:pPr>
        <w:ind w:firstLine="630"/>
        <w:jc w:val="left"/>
        <w:rPr>
          <w:rFonts w:hint="eastAsia" w:ascii="仿宋" w:hAnsi="仿宋" w:eastAsia="仿宋"/>
          <w:sz w:val="30"/>
          <w:szCs w:val="30"/>
        </w:rPr>
      </w:pPr>
      <w:r>
        <w:rPr>
          <w:rFonts w:hint="eastAsia" w:ascii="仿宋" w:hAnsi="仿宋" w:eastAsia="仿宋"/>
          <w:sz w:val="30"/>
          <w:szCs w:val="30"/>
          <w:lang w:eastAsia="zh-CN"/>
        </w:rPr>
        <w:t>（三）</w:t>
      </w:r>
      <w:r>
        <w:rPr>
          <w:rFonts w:hint="eastAsia" w:ascii="仿宋" w:hAnsi="仿宋" w:eastAsia="仿宋"/>
          <w:sz w:val="30"/>
          <w:szCs w:val="30"/>
        </w:rPr>
        <w:t>卫生健康支出年初预算数为</w:t>
      </w:r>
      <w:r>
        <w:rPr>
          <w:rFonts w:hint="eastAsia" w:ascii="仿宋" w:hAnsi="仿宋" w:eastAsia="仿宋"/>
          <w:sz w:val="30"/>
          <w:szCs w:val="30"/>
          <w:lang w:val="en-US" w:eastAsia="zh-CN"/>
        </w:rPr>
        <w:t>81.16</w:t>
      </w:r>
      <w:r>
        <w:rPr>
          <w:rFonts w:hint="eastAsia" w:ascii="仿宋" w:hAnsi="仿宋" w:eastAsia="仿宋"/>
          <w:sz w:val="30"/>
          <w:szCs w:val="30"/>
        </w:rPr>
        <w:t>万元，决算数为</w:t>
      </w:r>
      <w:r>
        <w:rPr>
          <w:rFonts w:hint="eastAsia" w:ascii="仿宋" w:hAnsi="仿宋" w:eastAsia="仿宋"/>
          <w:sz w:val="30"/>
          <w:szCs w:val="30"/>
          <w:lang w:val="en-US" w:eastAsia="zh-CN"/>
        </w:rPr>
        <w:t>79.46</w:t>
      </w:r>
      <w:r>
        <w:rPr>
          <w:rFonts w:hint="eastAsia" w:ascii="仿宋" w:hAnsi="仿宋" w:eastAsia="仿宋"/>
          <w:sz w:val="30"/>
          <w:szCs w:val="30"/>
        </w:rPr>
        <w:t>万元，完成年初预算的</w:t>
      </w:r>
      <w:r>
        <w:rPr>
          <w:rFonts w:hint="eastAsia" w:ascii="仿宋" w:hAnsi="仿宋" w:eastAsia="仿宋"/>
          <w:sz w:val="30"/>
          <w:szCs w:val="30"/>
          <w:lang w:val="en-US" w:eastAsia="zh-CN"/>
        </w:rPr>
        <w:t>97.91</w:t>
      </w:r>
      <w:r>
        <w:rPr>
          <w:rFonts w:hint="eastAsia" w:ascii="仿宋" w:hAnsi="仿宋" w:eastAsia="仿宋"/>
          <w:sz w:val="30"/>
          <w:szCs w:val="30"/>
        </w:rPr>
        <w:t>%，主要原因是：</w:t>
      </w:r>
      <w:r>
        <w:rPr>
          <w:rFonts w:hint="eastAsia" w:ascii="仿宋" w:hAnsi="仿宋" w:eastAsia="仿宋"/>
          <w:sz w:val="30"/>
          <w:szCs w:val="30"/>
          <w:lang w:eastAsia="zh-CN"/>
        </w:rPr>
        <w:t>医保支出</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lang w:eastAsia="zh-CN"/>
        </w:rPr>
        <w:t>（四）</w:t>
      </w:r>
      <w:r>
        <w:rPr>
          <w:rFonts w:hint="eastAsia" w:ascii="仿宋" w:hAnsi="仿宋" w:eastAsia="仿宋"/>
          <w:sz w:val="30"/>
          <w:szCs w:val="30"/>
        </w:rPr>
        <w:t>资源勘探信息等支出年初预算数为</w:t>
      </w:r>
      <w:r>
        <w:rPr>
          <w:rFonts w:hint="eastAsia" w:ascii="仿宋" w:hAnsi="仿宋" w:eastAsia="仿宋"/>
          <w:sz w:val="30"/>
          <w:szCs w:val="30"/>
          <w:lang w:val="en-US" w:eastAsia="zh-CN"/>
        </w:rPr>
        <w:t>578.24</w:t>
      </w:r>
      <w:r>
        <w:rPr>
          <w:rFonts w:hint="eastAsia" w:ascii="仿宋" w:hAnsi="仿宋" w:eastAsia="仿宋"/>
          <w:sz w:val="30"/>
          <w:szCs w:val="30"/>
        </w:rPr>
        <w:t>万元，决算数为</w:t>
      </w:r>
      <w:r>
        <w:rPr>
          <w:rFonts w:hint="eastAsia" w:ascii="仿宋" w:hAnsi="仿宋" w:eastAsia="仿宋"/>
          <w:sz w:val="30"/>
          <w:szCs w:val="30"/>
          <w:lang w:val="en-US" w:eastAsia="zh-CN"/>
        </w:rPr>
        <w:t>3283.32</w:t>
      </w:r>
      <w:r>
        <w:rPr>
          <w:rFonts w:hint="eastAsia" w:ascii="仿宋" w:hAnsi="仿宋" w:eastAsia="仿宋"/>
          <w:sz w:val="30"/>
          <w:szCs w:val="30"/>
        </w:rPr>
        <w:t>万元，完成年初预算的</w:t>
      </w:r>
      <w:r>
        <w:rPr>
          <w:rFonts w:hint="eastAsia" w:ascii="仿宋" w:hAnsi="仿宋" w:eastAsia="仿宋"/>
          <w:sz w:val="30"/>
          <w:szCs w:val="30"/>
          <w:lang w:val="en-US" w:eastAsia="zh-CN"/>
        </w:rPr>
        <w:t>567.81</w:t>
      </w:r>
      <w:r>
        <w:rPr>
          <w:rFonts w:hint="eastAsia" w:ascii="仿宋" w:hAnsi="仿宋" w:eastAsia="仿宋"/>
          <w:sz w:val="30"/>
          <w:szCs w:val="30"/>
        </w:rPr>
        <w:t>%，主要原因是：</w:t>
      </w:r>
      <w:r>
        <w:rPr>
          <w:rFonts w:hint="eastAsia" w:ascii="仿宋" w:hAnsi="仿宋" w:eastAsia="仿宋"/>
          <w:sz w:val="30"/>
          <w:szCs w:val="30"/>
          <w:lang w:eastAsia="zh-CN"/>
        </w:rPr>
        <w:t>年度追加工业发展专项资金及通航购机资金</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lang w:eastAsia="zh-CN"/>
        </w:rPr>
        <w:t>（五）</w:t>
      </w:r>
      <w:r>
        <w:rPr>
          <w:rFonts w:hint="eastAsia" w:ascii="仿宋" w:hAnsi="仿宋" w:eastAsia="仿宋"/>
          <w:sz w:val="30"/>
          <w:szCs w:val="30"/>
        </w:rPr>
        <w:t>住房保障支出年初预算数为</w:t>
      </w:r>
      <w:r>
        <w:rPr>
          <w:rFonts w:hint="eastAsia" w:ascii="仿宋" w:hAnsi="仿宋" w:eastAsia="仿宋"/>
          <w:sz w:val="30"/>
          <w:szCs w:val="30"/>
          <w:lang w:val="en-US" w:eastAsia="zh-CN"/>
        </w:rPr>
        <w:t>50.65</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50.65</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%，主要原因是：</w:t>
      </w:r>
      <w:r>
        <w:rPr>
          <w:rFonts w:hint="eastAsia" w:ascii="仿宋" w:hAnsi="仿宋" w:eastAsia="仿宋"/>
          <w:sz w:val="30"/>
          <w:szCs w:val="30"/>
          <w:lang w:eastAsia="zh-CN"/>
        </w:rPr>
        <w:t>公积金</w:t>
      </w:r>
      <w:r>
        <w:rPr>
          <w:rFonts w:hint="eastAsia" w:ascii="仿宋" w:hAnsi="仿宋" w:eastAsia="仿宋"/>
          <w:sz w:val="30"/>
          <w:szCs w:val="30"/>
        </w:rPr>
        <w:t>。</w:t>
      </w:r>
    </w:p>
    <w:p>
      <w:pPr>
        <w:ind w:firstLine="630"/>
        <w:jc w:val="left"/>
        <w:rPr>
          <w:rFonts w:hint="eastAsia" w:ascii="仿宋" w:hAnsi="仿宋" w:eastAsia="仿宋"/>
          <w:b/>
          <w:bCs/>
          <w:sz w:val="30"/>
          <w:szCs w:val="30"/>
        </w:rPr>
      </w:pPr>
      <w:r>
        <w:rPr>
          <w:rFonts w:hint="eastAsia" w:ascii="仿宋" w:hAnsi="仿宋" w:eastAsia="仿宋"/>
          <w:sz w:val="30"/>
          <w:szCs w:val="30"/>
          <w:lang w:eastAsia="zh-CN"/>
        </w:rPr>
        <w:t>（六）</w:t>
      </w:r>
      <w:r>
        <w:rPr>
          <w:rFonts w:hint="eastAsia" w:ascii="仿宋" w:hAnsi="仿宋" w:eastAsia="仿宋"/>
          <w:sz w:val="30"/>
          <w:szCs w:val="30"/>
        </w:rPr>
        <w:t>其他支出年初预算数为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1</w:t>
      </w:r>
      <w:r>
        <w:rPr>
          <w:rFonts w:hint="eastAsia" w:ascii="仿宋" w:hAnsi="仿宋" w:eastAsia="仿宋"/>
          <w:sz w:val="30"/>
          <w:szCs w:val="30"/>
        </w:rPr>
        <w:t>万元，完成年初预算的</w:t>
      </w:r>
      <w:r>
        <w:rPr>
          <w:rFonts w:hint="eastAsia" w:ascii="仿宋" w:hAnsi="仿宋" w:eastAsia="仿宋"/>
          <w:sz w:val="30"/>
          <w:szCs w:val="30"/>
          <w:lang w:eastAsia="zh-CN"/>
        </w:rPr>
        <w:t>—</w:t>
      </w:r>
      <w:r>
        <w:rPr>
          <w:rFonts w:hint="eastAsia" w:ascii="仿宋" w:hAnsi="仿宋" w:eastAsia="仿宋"/>
          <w:sz w:val="30"/>
          <w:szCs w:val="30"/>
        </w:rPr>
        <w:t>%，主要原因是：</w:t>
      </w:r>
      <w:r>
        <w:rPr>
          <w:rFonts w:hint="eastAsia" w:ascii="仿宋" w:hAnsi="仿宋" w:eastAsia="仿宋"/>
          <w:sz w:val="30"/>
          <w:szCs w:val="30"/>
          <w:lang w:eastAsia="zh-CN"/>
        </w:rPr>
        <w:t>年度</w:t>
      </w:r>
      <w:r>
        <w:rPr>
          <w:rFonts w:hint="eastAsia" w:ascii="仿宋" w:hAnsi="仿宋" w:eastAsia="仿宋"/>
          <w:sz w:val="30"/>
          <w:szCs w:val="30"/>
        </w:rPr>
        <w:t>表彰</w:t>
      </w:r>
      <w:r>
        <w:rPr>
          <w:rFonts w:hint="eastAsia" w:ascii="仿宋" w:hAnsi="仿宋" w:eastAsia="仿宋"/>
          <w:sz w:val="30"/>
          <w:szCs w:val="30"/>
          <w:lang w:eastAsia="zh-CN"/>
        </w:rPr>
        <w:t>追加</w:t>
      </w:r>
      <w:r>
        <w:rPr>
          <w:rFonts w:hint="eastAsia" w:ascii="仿宋" w:hAnsi="仿宋" w:eastAsia="仿宋"/>
          <w:sz w:val="30"/>
          <w:szCs w:val="30"/>
        </w:rPr>
        <w:t>。</w:t>
      </w:r>
    </w:p>
    <w:p>
      <w:pPr>
        <w:ind w:firstLine="600" w:firstLineChars="200"/>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1255.56</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965.63</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56.29</w:t>
      </w:r>
      <w:r>
        <w:rPr>
          <w:rFonts w:hint="eastAsia" w:ascii="仿宋" w:hAnsi="仿宋" w:eastAsia="仿宋"/>
          <w:sz w:val="30"/>
          <w:szCs w:val="30"/>
        </w:rPr>
        <w:t>万元，增长</w:t>
      </w:r>
      <w:r>
        <w:rPr>
          <w:rFonts w:hint="eastAsia" w:ascii="仿宋" w:hAnsi="仿宋" w:eastAsia="仿宋"/>
          <w:sz w:val="30"/>
          <w:szCs w:val="30"/>
          <w:lang w:val="en-US" w:eastAsia="zh-CN"/>
        </w:rPr>
        <w:t>6.19</w:t>
      </w:r>
      <w:r>
        <w:rPr>
          <w:rFonts w:hint="eastAsia" w:ascii="仿宋" w:hAnsi="仿宋" w:eastAsia="仿宋"/>
          <w:sz w:val="30"/>
          <w:szCs w:val="30"/>
        </w:rPr>
        <w:t xml:space="preserve"> %，主要原因是：</w:t>
      </w:r>
      <w:r>
        <w:rPr>
          <w:rFonts w:hint="eastAsia" w:ascii="仿宋" w:hAnsi="仿宋" w:eastAsia="仿宋"/>
          <w:sz w:val="30"/>
          <w:szCs w:val="30"/>
          <w:lang w:eastAsia="zh-CN"/>
        </w:rPr>
        <w:t>人员变动</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171.17</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200.13</w:t>
      </w:r>
      <w:r>
        <w:rPr>
          <w:rFonts w:hint="eastAsia" w:ascii="仿宋" w:hAnsi="仿宋" w:eastAsia="仿宋"/>
          <w:sz w:val="30"/>
          <w:szCs w:val="30"/>
        </w:rPr>
        <w:t>万元，下降</w:t>
      </w:r>
      <w:r>
        <w:rPr>
          <w:rFonts w:hint="eastAsia" w:ascii="仿宋" w:hAnsi="仿宋" w:eastAsia="仿宋"/>
          <w:sz w:val="30"/>
          <w:szCs w:val="30"/>
          <w:lang w:val="en-US" w:eastAsia="zh-CN"/>
        </w:rPr>
        <w:t>53.90</w:t>
      </w:r>
      <w:r>
        <w:rPr>
          <w:rFonts w:hint="eastAsia" w:ascii="仿宋" w:hAnsi="仿宋" w:eastAsia="仿宋"/>
          <w:sz w:val="30"/>
          <w:szCs w:val="30"/>
        </w:rPr>
        <w:t>%，主要原因是：</w:t>
      </w:r>
      <w:r>
        <w:rPr>
          <w:rFonts w:hint="eastAsia" w:ascii="仿宋" w:hAnsi="仿宋" w:eastAsia="仿宋"/>
          <w:sz w:val="30"/>
          <w:szCs w:val="30"/>
          <w:lang w:eastAsia="zh-CN"/>
        </w:rPr>
        <w:t>缩减开支</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118.76</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8.24</w:t>
      </w:r>
      <w:r>
        <w:rPr>
          <w:rFonts w:hint="eastAsia" w:ascii="仿宋" w:hAnsi="仿宋" w:eastAsia="仿宋"/>
          <w:sz w:val="30"/>
          <w:szCs w:val="30"/>
        </w:rPr>
        <w:t>万元，下降</w:t>
      </w:r>
      <w:r>
        <w:rPr>
          <w:rFonts w:hint="eastAsia" w:ascii="仿宋" w:hAnsi="仿宋" w:eastAsia="仿宋"/>
          <w:sz w:val="30"/>
          <w:szCs w:val="30"/>
          <w:lang w:val="en-US" w:eastAsia="zh-CN"/>
        </w:rPr>
        <w:t>6.49</w:t>
      </w:r>
      <w:r>
        <w:rPr>
          <w:rFonts w:hint="eastAsia" w:ascii="仿宋" w:hAnsi="仿宋" w:eastAsia="仿宋"/>
          <w:sz w:val="30"/>
          <w:szCs w:val="30"/>
        </w:rPr>
        <w:t>%，主要原因是：</w:t>
      </w:r>
      <w:r>
        <w:rPr>
          <w:rFonts w:hint="eastAsia" w:ascii="仿宋" w:hAnsi="仿宋" w:eastAsia="仿宋"/>
          <w:sz w:val="30"/>
          <w:szCs w:val="30"/>
          <w:lang w:eastAsia="zh-CN"/>
        </w:rPr>
        <w:t>缩减开支</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0</w:t>
      </w:r>
      <w:r>
        <w:rPr>
          <w:rFonts w:hint="eastAsia" w:ascii="仿宋" w:hAnsi="仿宋" w:eastAsia="仿宋"/>
          <w:sz w:val="30"/>
          <w:szCs w:val="30"/>
        </w:rPr>
        <w:t>万元，较201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17.31</w:t>
      </w:r>
      <w:r>
        <w:rPr>
          <w:rFonts w:hint="eastAsia" w:ascii="仿宋" w:hAnsi="仿宋" w:eastAsia="仿宋"/>
          <w:sz w:val="30"/>
          <w:szCs w:val="30"/>
        </w:rPr>
        <w:t>万元，下降</w:t>
      </w:r>
      <w:r>
        <w:rPr>
          <w:rFonts w:hint="eastAsia" w:ascii="仿宋" w:hAnsi="仿宋" w:eastAsia="仿宋"/>
          <w:sz w:val="30"/>
          <w:szCs w:val="30"/>
          <w:lang w:eastAsia="zh-CN"/>
        </w:rPr>
        <w:t>—</w:t>
      </w:r>
      <w:r>
        <w:rPr>
          <w:rFonts w:hint="eastAsia" w:ascii="仿宋" w:hAnsi="仿宋" w:eastAsia="仿宋"/>
          <w:sz w:val="30"/>
          <w:szCs w:val="30"/>
        </w:rPr>
        <w:t>%，主要原因是：</w:t>
      </w:r>
      <w:r>
        <w:rPr>
          <w:rFonts w:hint="eastAsia" w:ascii="仿宋" w:hAnsi="仿宋" w:eastAsia="仿宋"/>
          <w:sz w:val="30"/>
          <w:szCs w:val="30"/>
          <w:lang w:val="en-US" w:eastAsia="zh-CN"/>
        </w:rPr>
        <w:t>2018年购入节能设备</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五、一般公共预算财政拨款“三公”经费支出决算情况说明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年度一般公共预算财政拨款“三公”经费支出年初预算数为</w:t>
      </w:r>
      <w:r>
        <w:rPr>
          <w:rFonts w:hint="eastAsia" w:ascii="仿宋" w:hAnsi="仿宋" w:eastAsia="仿宋"/>
          <w:sz w:val="30"/>
          <w:szCs w:val="30"/>
          <w:lang w:val="en-US" w:eastAsia="zh-CN"/>
        </w:rPr>
        <w:t>8.79</w:t>
      </w:r>
      <w:r>
        <w:rPr>
          <w:rFonts w:hint="eastAsia" w:ascii="仿宋" w:hAnsi="仿宋" w:eastAsia="仿宋"/>
          <w:sz w:val="30"/>
          <w:szCs w:val="30"/>
        </w:rPr>
        <w:t>万元，决算数为</w:t>
      </w:r>
      <w:r>
        <w:rPr>
          <w:rFonts w:hint="eastAsia" w:ascii="仿宋" w:hAnsi="仿宋" w:eastAsia="仿宋"/>
          <w:sz w:val="30"/>
          <w:szCs w:val="30"/>
          <w:lang w:val="en-US" w:eastAsia="zh-CN"/>
        </w:rPr>
        <w:t>5.59</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63.59</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6.78</w:t>
      </w:r>
      <w:r>
        <w:rPr>
          <w:rFonts w:hint="eastAsia" w:ascii="仿宋" w:hAnsi="仿宋" w:eastAsia="仿宋"/>
          <w:sz w:val="30"/>
          <w:szCs w:val="30"/>
        </w:rPr>
        <w:t>万元，下降</w:t>
      </w:r>
      <w:r>
        <w:rPr>
          <w:rFonts w:hint="eastAsia" w:ascii="仿宋" w:hAnsi="仿宋" w:eastAsia="仿宋"/>
          <w:sz w:val="30"/>
          <w:szCs w:val="30"/>
          <w:lang w:val="en-US" w:eastAsia="zh-CN"/>
        </w:rPr>
        <w:t>54.81</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3</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7.54</w:t>
      </w:r>
      <w:r>
        <w:rPr>
          <w:rFonts w:hint="eastAsia" w:ascii="仿宋" w:hAnsi="仿宋" w:eastAsia="仿宋"/>
          <w:sz w:val="30"/>
          <w:szCs w:val="30"/>
        </w:rPr>
        <w:t>万元，下降</w:t>
      </w:r>
      <w:r>
        <w:rPr>
          <w:rFonts w:hint="eastAsia" w:ascii="仿宋" w:hAnsi="仿宋" w:eastAsia="仿宋"/>
          <w:sz w:val="30"/>
          <w:szCs w:val="30"/>
          <w:lang w:eastAsia="zh-CN"/>
        </w:rPr>
        <w:t>—</w:t>
      </w:r>
      <w:r>
        <w:rPr>
          <w:rFonts w:hint="eastAsia" w:ascii="仿宋" w:hAnsi="仿宋" w:eastAsia="仿宋"/>
          <w:sz w:val="30"/>
          <w:szCs w:val="30"/>
        </w:rPr>
        <w:t>%。决算数较年初预算数减少的主要原因是：</w:t>
      </w:r>
      <w:r>
        <w:rPr>
          <w:rFonts w:hint="eastAsia" w:ascii="仿宋" w:hAnsi="仿宋" w:eastAsia="仿宋"/>
          <w:sz w:val="30"/>
          <w:szCs w:val="30"/>
          <w:lang w:eastAsia="zh-CN"/>
        </w:rPr>
        <w:t>年度未出国</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3.2</w:t>
      </w:r>
      <w:r>
        <w:rPr>
          <w:rFonts w:hint="eastAsia" w:ascii="仿宋" w:hAnsi="仿宋" w:eastAsia="仿宋"/>
          <w:sz w:val="30"/>
          <w:szCs w:val="30"/>
        </w:rPr>
        <w:t>万元，决算数为</w:t>
      </w:r>
      <w:r>
        <w:rPr>
          <w:rFonts w:hint="eastAsia" w:ascii="仿宋" w:hAnsi="仿宋" w:eastAsia="仿宋"/>
          <w:sz w:val="30"/>
          <w:szCs w:val="30"/>
          <w:lang w:val="en-US" w:eastAsia="zh-CN"/>
        </w:rPr>
        <w:t>4.13</w:t>
      </w:r>
      <w:r>
        <w:rPr>
          <w:rFonts w:hint="eastAsia" w:ascii="仿宋" w:hAnsi="仿宋" w:eastAsia="仿宋"/>
          <w:sz w:val="30"/>
          <w:szCs w:val="30"/>
        </w:rPr>
        <w:t xml:space="preserve"> 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129.06</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w:t>
      </w:r>
      <w:r>
        <w:rPr>
          <w:rFonts w:hint="eastAsia" w:ascii="仿宋" w:hAnsi="仿宋" w:eastAsia="仿宋"/>
          <w:sz w:val="30"/>
          <w:szCs w:val="30"/>
          <w:lang w:val="en-US" w:eastAsia="zh-CN"/>
        </w:rPr>
        <w:t>1.81</w:t>
      </w:r>
      <w:r>
        <w:rPr>
          <w:rFonts w:hint="eastAsia" w:ascii="仿宋" w:hAnsi="仿宋" w:eastAsia="仿宋"/>
          <w:sz w:val="30"/>
          <w:szCs w:val="30"/>
        </w:rPr>
        <w:t>万元，增长</w:t>
      </w:r>
      <w:r>
        <w:rPr>
          <w:rFonts w:hint="eastAsia" w:ascii="仿宋" w:hAnsi="仿宋" w:eastAsia="仿宋"/>
          <w:sz w:val="30"/>
          <w:szCs w:val="30"/>
          <w:lang w:val="en-US" w:eastAsia="zh-CN"/>
        </w:rPr>
        <w:t>78.02</w:t>
      </w:r>
      <w:r>
        <w:rPr>
          <w:rFonts w:hint="eastAsia" w:ascii="仿宋" w:hAnsi="仿宋" w:eastAsia="仿宋"/>
          <w:sz w:val="30"/>
          <w:szCs w:val="30"/>
        </w:rPr>
        <w:t>%。决算数较年初预算数增加的主要原因是：</w:t>
      </w:r>
      <w:r>
        <w:rPr>
          <w:rFonts w:hint="eastAsia" w:ascii="仿宋" w:hAnsi="仿宋" w:eastAsia="仿宋"/>
          <w:sz w:val="30"/>
          <w:szCs w:val="30"/>
          <w:lang w:eastAsia="zh-CN"/>
        </w:rPr>
        <w:t>未做全口径预算安排</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2.59</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100</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年增加（减少）</w:t>
      </w:r>
      <w:r>
        <w:rPr>
          <w:rFonts w:hint="eastAsia" w:ascii="仿宋" w:hAnsi="仿宋" w:eastAsia="仿宋"/>
          <w:sz w:val="30"/>
          <w:szCs w:val="30"/>
          <w:lang w:val="en-US" w:eastAsia="zh-CN"/>
        </w:rPr>
        <w:t>0</w:t>
      </w:r>
      <w:r>
        <w:rPr>
          <w:rFonts w:hint="eastAsia" w:ascii="仿宋" w:hAnsi="仿宋" w:eastAsia="仿宋"/>
          <w:sz w:val="30"/>
          <w:szCs w:val="30"/>
        </w:rPr>
        <w:t>万元，增长（下降）</w:t>
      </w:r>
      <w:r>
        <w:rPr>
          <w:rFonts w:hint="eastAsia" w:ascii="仿宋" w:hAnsi="仿宋" w:eastAsia="仿宋"/>
          <w:sz w:val="30"/>
          <w:szCs w:val="30"/>
          <w:lang w:val="en-US" w:eastAsia="zh-CN"/>
        </w:rPr>
        <w:t>0</w:t>
      </w:r>
      <w:r>
        <w:rPr>
          <w:rFonts w:hint="eastAsia" w:ascii="仿宋" w:hAnsi="仿宋" w:eastAsia="仿宋"/>
          <w:sz w:val="30"/>
          <w:szCs w:val="30"/>
        </w:rPr>
        <w:t>%。决算数较年初预算数增加（减少）的主要原因是：</w:t>
      </w:r>
      <w:r>
        <w:rPr>
          <w:rFonts w:hint="eastAsia" w:ascii="仿宋" w:hAnsi="仿宋" w:eastAsia="仿宋"/>
          <w:sz w:val="30"/>
          <w:szCs w:val="30"/>
          <w:lang w:eastAsia="zh-CN"/>
        </w:rPr>
        <w:t>未购置车辆</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2.59</w:t>
      </w:r>
      <w:r>
        <w:rPr>
          <w:rFonts w:hint="eastAsia" w:ascii="仿宋" w:hAnsi="仿宋" w:eastAsia="仿宋"/>
          <w:sz w:val="30"/>
          <w:szCs w:val="30"/>
        </w:rPr>
        <w:t>万元，决算数为</w:t>
      </w:r>
      <w:r>
        <w:rPr>
          <w:rFonts w:hint="eastAsia" w:ascii="仿宋" w:hAnsi="仿宋" w:eastAsia="仿宋"/>
          <w:sz w:val="30"/>
          <w:szCs w:val="30"/>
          <w:lang w:val="en-US" w:eastAsia="zh-CN"/>
        </w:rPr>
        <w:t>1.46</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56.37</w:t>
      </w:r>
      <w:r>
        <w:rPr>
          <w:rFonts w:hint="eastAsia" w:ascii="仿宋" w:hAnsi="仿宋" w:eastAsia="仿宋"/>
          <w:sz w:val="30"/>
          <w:szCs w:val="30"/>
        </w:rPr>
        <w:t>%，决算数较201</w:t>
      </w:r>
      <w:r>
        <w:rPr>
          <w:rFonts w:hint="eastAsia" w:ascii="仿宋" w:hAnsi="仿宋" w:eastAsia="仿宋"/>
          <w:sz w:val="30"/>
          <w:szCs w:val="30"/>
          <w:lang w:val="en-US" w:eastAsia="zh-CN"/>
        </w:rPr>
        <w:t>8</w:t>
      </w:r>
      <w:r>
        <w:rPr>
          <w:rFonts w:hint="eastAsia" w:ascii="仿宋" w:hAnsi="仿宋" w:eastAsia="仿宋"/>
          <w:sz w:val="30"/>
          <w:szCs w:val="30"/>
        </w:rPr>
        <w:t>年减少</w:t>
      </w:r>
      <w:r>
        <w:rPr>
          <w:rFonts w:hint="eastAsia" w:ascii="仿宋" w:hAnsi="仿宋" w:eastAsia="仿宋"/>
          <w:sz w:val="30"/>
          <w:szCs w:val="30"/>
          <w:lang w:val="en-US" w:eastAsia="zh-CN"/>
        </w:rPr>
        <w:t>1.05</w:t>
      </w:r>
      <w:r>
        <w:rPr>
          <w:rFonts w:hint="eastAsia" w:ascii="仿宋" w:hAnsi="仿宋" w:eastAsia="仿宋"/>
          <w:sz w:val="30"/>
          <w:szCs w:val="30"/>
        </w:rPr>
        <w:t>万元，下降</w:t>
      </w:r>
      <w:r>
        <w:rPr>
          <w:rFonts w:hint="eastAsia" w:ascii="仿宋" w:hAnsi="仿宋" w:eastAsia="仿宋"/>
          <w:sz w:val="30"/>
          <w:szCs w:val="30"/>
          <w:lang w:val="en-US" w:eastAsia="zh-CN"/>
        </w:rPr>
        <w:t>58.17</w:t>
      </w:r>
      <w:r>
        <w:rPr>
          <w:rFonts w:hint="eastAsia" w:ascii="仿宋" w:hAnsi="仿宋" w:eastAsia="仿宋"/>
          <w:sz w:val="30"/>
          <w:szCs w:val="30"/>
        </w:rPr>
        <w:t>%。决算数较年初预算数减少的主要原因是：</w:t>
      </w:r>
      <w:r>
        <w:rPr>
          <w:rFonts w:hint="eastAsia" w:ascii="仿宋" w:hAnsi="仿宋" w:eastAsia="仿宋"/>
          <w:sz w:val="30"/>
          <w:szCs w:val="30"/>
          <w:lang w:eastAsia="zh-CN"/>
        </w:rPr>
        <w:t>公车改革</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年度机关运行经费支出</w:t>
      </w:r>
      <w:r>
        <w:rPr>
          <w:rFonts w:hint="eastAsia" w:ascii="仿宋" w:hAnsi="仿宋" w:eastAsia="仿宋"/>
          <w:sz w:val="30"/>
          <w:szCs w:val="30"/>
          <w:lang w:val="en-US" w:eastAsia="zh-CN"/>
        </w:rPr>
        <w:t>43.76</w:t>
      </w:r>
      <w:r>
        <w:rPr>
          <w:rFonts w:hint="eastAsia" w:ascii="仿宋" w:hAnsi="仿宋" w:eastAsia="仿宋"/>
          <w:sz w:val="30"/>
          <w:szCs w:val="30"/>
        </w:rPr>
        <w:t>万元，较年初预算数增加</w:t>
      </w:r>
      <w:r>
        <w:rPr>
          <w:rFonts w:hint="eastAsia" w:ascii="仿宋" w:hAnsi="仿宋" w:eastAsia="仿宋"/>
          <w:sz w:val="30"/>
          <w:szCs w:val="30"/>
          <w:lang w:val="en-US" w:eastAsia="zh-CN"/>
        </w:rPr>
        <w:t>14.36</w:t>
      </w:r>
      <w:r>
        <w:rPr>
          <w:rFonts w:hint="eastAsia" w:ascii="仿宋" w:hAnsi="仿宋" w:eastAsia="仿宋"/>
          <w:sz w:val="30"/>
          <w:szCs w:val="30"/>
        </w:rPr>
        <w:t>万元，增长</w:t>
      </w:r>
      <w:r>
        <w:rPr>
          <w:rFonts w:hint="eastAsia" w:ascii="仿宋" w:hAnsi="仿宋" w:eastAsia="仿宋"/>
          <w:sz w:val="30"/>
          <w:szCs w:val="30"/>
          <w:lang w:val="en-US" w:eastAsia="zh-CN"/>
        </w:rPr>
        <w:t>48.84</w:t>
      </w:r>
      <w:r>
        <w:rPr>
          <w:rFonts w:hint="eastAsia" w:ascii="仿宋" w:hAnsi="仿宋" w:eastAsia="仿宋"/>
          <w:sz w:val="30"/>
          <w:szCs w:val="30"/>
        </w:rPr>
        <w:t xml:space="preserve"> %，主要原因是：</w:t>
      </w:r>
      <w:r>
        <w:rPr>
          <w:rFonts w:hint="eastAsia" w:ascii="仿宋" w:hAnsi="仿宋" w:eastAsia="仿宋"/>
          <w:b w:val="0"/>
          <w:bCs w:val="0"/>
          <w:sz w:val="30"/>
          <w:szCs w:val="30"/>
          <w:lang w:val="en-US" w:eastAsia="zh-CN"/>
        </w:rPr>
        <w:t>办公设施设备购置经费增加</w:t>
      </w:r>
      <w:r>
        <w:rPr>
          <w:rFonts w:hint="eastAsia" w:ascii="仿宋" w:hAnsi="仿宋" w:eastAsia="仿宋"/>
          <w:sz w:val="30"/>
          <w:szCs w:val="30"/>
        </w:rPr>
        <w:t xml:space="preserve">。 </w:t>
      </w:r>
    </w:p>
    <w:p>
      <w:pPr>
        <w:ind w:firstLine="630"/>
        <w:jc w:val="left"/>
        <w:rPr>
          <w:rFonts w:ascii="黑体" w:hAnsi="黑体" w:eastAsia="黑体"/>
          <w:sz w:val="30"/>
          <w:szCs w:val="30"/>
        </w:rPr>
      </w:pPr>
      <w:r>
        <w:rPr>
          <w:rFonts w:hint="eastAsia" w:ascii="黑体" w:hAnsi="黑体" w:eastAsia="黑体"/>
          <w:sz w:val="30"/>
          <w:szCs w:val="30"/>
        </w:rPr>
        <w:t>七、政府采购支出情况说明</w:t>
      </w:r>
    </w:p>
    <w:p>
      <w:pPr>
        <w:pStyle w:val="4"/>
        <w:spacing w:line="600" w:lineRule="atLeast"/>
        <w:ind w:firstLine="600"/>
        <w:rPr>
          <w:rFonts w:hint="eastAsia" w:ascii="仿宋" w:hAnsi="仿宋" w:eastAsia="仿宋"/>
          <w:sz w:val="30"/>
          <w:szCs w:val="30"/>
        </w:rPr>
      </w:pPr>
      <w:r>
        <w:rPr>
          <w:rFonts w:hint="eastAsia" w:ascii="仿宋" w:hAnsi="仿宋" w:eastAsia="仿宋"/>
          <w:sz w:val="30"/>
          <w:szCs w:val="30"/>
        </w:rPr>
        <w:t>本部门201</w:t>
      </w:r>
      <w:r>
        <w:rPr>
          <w:rFonts w:hint="eastAsia" w:ascii="仿宋" w:hAnsi="仿宋" w:eastAsia="仿宋"/>
          <w:sz w:val="30"/>
          <w:szCs w:val="30"/>
          <w:lang w:val="en-US" w:eastAsia="zh-CN"/>
        </w:rPr>
        <w:t>9</w:t>
      </w:r>
      <w:r>
        <w:rPr>
          <w:rFonts w:hint="eastAsia" w:ascii="仿宋" w:hAnsi="仿宋" w:eastAsia="仿宋"/>
          <w:sz w:val="30"/>
          <w:szCs w:val="30"/>
        </w:rPr>
        <w:t>年度政府采购支出总额</w:t>
      </w:r>
      <w:r>
        <w:rPr>
          <w:rFonts w:hint="eastAsia" w:ascii="仿宋" w:hAnsi="仿宋" w:eastAsia="仿宋"/>
          <w:sz w:val="30"/>
          <w:szCs w:val="30"/>
          <w:lang w:val="en-US" w:eastAsia="zh-CN"/>
        </w:rPr>
        <w:t>517.68</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367.68</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150</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17.68</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3.42</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17.68</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3.42</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截止201</w:t>
      </w:r>
      <w:r>
        <w:rPr>
          <w:rFonts w:hint="eastAsia" w:ascii="仿宋" w:hAnsi="仿宋" w:eastAsia="仿宋"/>
          <w:kern w:val="0"/>
          <w:sz w:val="30"/>
          <w:szCs w:val="30"/>
          <w:lang w:val="en-US" w:eastAsia="zh-CN"/>
        </w:rPr>
        <w:t>9</w:t>
      </w:r>
      <w:r>
        <w:rPr>
          <w:rFonts w:hint="eastAsia" w:ascii="仿宋" w:hAnsi="仿宋" w:eastAsia="仿宋"/>
          <w:kern w:val="0"/>
          <w:sz w:val="30"/>
          <w:szCs w:val="30"/>
        </w:rPr>
        <w:t>年12月31日，本部门</w:t>
      </w:r>
      <w:r>
        <w:rPr>
          <w:rFonts w:hint="eastAsia" w:ascii="仿宋" w:hAnsi="仿宋" w:eastAsia="仿宋"/>
          <w:kern w:val="0"/>
          <w:sz w:val="30"/>
          <w:szCs w:val="30"/>
          <w:lang w:val="en-US" w:eastAsia="zh-CN"/>
        </w:rPr>
        <w:t>国有资产占用情况见公开09表《国有资产占用情况表》。其中车辆中的</w:t>
      </w:r>
      <w:r>
        <w:rPr>
          <w:rFonts w:hint="eastAsia" w:ascii="仿宋" w:hAnsi="仿宋" w:eastAsia="仿宋"/>
          <w:kern w:val="0"/>
          <w:sz w:val="30"/>
          <w:szCs w:val="30"/>
        </w:rPr>
        <w:t>其他用车主要是</w:t>
      </w:r>
      <w:r>
        <w:rPr>
          <w:rFonts w:hint="eastAsia" w:ascii="仿宋" w:hAnsi="仿宋" w:eastAsia="仿宋"/>
          <w:kern w:val="0"/>
          <w:sz w:val="30"/>
          <w:szCs w:val="30"/>
          <w:lang w:eastAsia="zh-CN"/>
        </w:rPr>
        <w:t>无</w:t>
      </w:r>
      <w:r>
        <w:rPr>
          <w:rFonts w:hint="eastAsia" w:ascii="仿宋" w:hAnsi="仿宋" w:eastAsia="仿宋"/>
          <w:kern w:val="0"/>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（一）绩效管理工作开展情况。</w:t>
      </w:r>
    </w:p>
    <w:p>
      <w:pPr>
        <w:autoSpaceDE w:val="0"/>
        <w:autoSpaceDN w:val="0"/>
        <w:adjustRightInd w:val="0"/>
        <w:spacing w:line="360" w:lineRule="auto"/>
        <w:ind w:firstLine="600"/>
        <w:jc w:val="left"/>
        <w:rPr>
          <w:rFonts w:hint="eastAsia"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年度一般公共预算项目支出全面开展绩效自评，其中，一级项目</w:t>
      </w:r>
      <w:r>
        <w:rPr>
          <w:rFonts w:hint="eastAsia" w:ascii="仿宋" w:hAnsi="仿宋" w:eastAsia="仿宋" w:cs="仿宋_GB2312"/>
          <w:kern w:val="0"/>
          <w:sz w:val="30"/>
          <w:szCs w:val="30"/>
          <w:lang w:val="en-US" w:eastAsia="zh-CN"/>
        </w:rPr>
        <w:t>2</w:t>
      </w:r>
      <w:r>
        <w:rPr>
          <w:rFonts w:hint="eastAsia" w:ascii="仿宋" w:hAnsi="仿宋" w:eastAsia="仿宋" w:cs="仿宋_GB2312"/>
          <w:kern w:val="0"/>
          <w:sz w:val="30"/>
          <w:szCs w:val="30"/>
        </w:rPr>
        <w:t>个，二级项目</w:t>
      </w:r>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lang w:val="en-US" w:eastAsia="zh-CN"/>
        </w:rPr>
        <w:t>3</w:t>
      </w:r>
      <w:r>
        <w:rPr>
          <w:rFonts w:hint="eastAsia" w:ascii="仿宋" w:hAnsi="仿宋" w:eastAsia="仿宋" w:cs="仿宋_GB2312"/>
          <w:kern w:val="0"/>
          <w:sz w:val="30"/>
          <w:szCs w:val="30"/>
        </w:rPr>
        <w:t>个，共涉及资金</w:t>
      </w:r>
      <w:r>
        <w:rPr>
          <w:rFonts w:hint="eastAsia" w:ascii="仿宋" w:hAnsi="仿宋" w:eastAsia="仿宋" w:cs="仿宋_GB2312"/>
          <w:kern w:val="0"/>
          <w:sz w:val="30"/>
          <w:szCs w:val="30"/>
          <w:lang w:val="en-US" w:eastAsia="zh-CN"/>
        </w:rPr>
        <w:t>2290</w:t>
      </w:r>
      <w:r>
        <w:rPr>
          <w:rFonts w:hint="eastAsia" w:ascii="仿宋" w:hAnsi="仿宋" w:eastAsia="仿宋" w:cs="仿宋_GB2312"/>
          <w:kern w:val="0"/>
          <w:sz w:val="30"/>
          <w:szCs w:val="30"/>
        </w:rPr>
        <w:t>万元，占一般公共预算项目支出总额的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w:t>
      </w:r>
    </w:p>
    <w:p>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rPr>
        <w:t xml:space="preserve">    组织对</w:t>
      </w: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lang w:val="en-US" w:eastAsia="zh-CN"/>
        </w:rPr>
        <w:t>工业发展专项资金</w:t>
      </w: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lang w:val="en-US" w:eastAsia="zh-CN"/>
        </w:rPr>
        <w:t>、“通航飞行费用”</w:t>
      </w:r>
      <w:r>
        <w:rPr>
          <w:rFonts w:hint="eastAsia" w:ascii="仿宋" w:hAnsi="仿宋" w:eastAsia="仿宋" w:cs="仿宋_GB2312"/>
          <w:kern w:val="0"/>
          <w:sz w:val="30"/>
          <w:szCs w:val="30"/>
        </w:rPr>
        <w:t>项目</w:t>
      </w:r>
      <w:r>
        <w:rPr>
          <w:rFonts w:hint="eastAsia" w:ascii="仿宋" w:hAnsi="仿宋" w:eastAsia="仿宋" w:cs="仿宋_GB2312"/>
          <w:kern w:val="0"/>
          <w:sz w:val="30"/>
          <w:szCs w:val="30"/>
          <w:lang w:val="en-US" w:eastAsia="zh-CN"/>
        </w:rPr>
        <w:t>开展</w:t>
      </w:r>
      <w:r>
        <w:rPr>
          <w:rFonts w:hint="eastAsia" w:ascii="仿宋" w:hAnsi="仿宋" w:eastAsia="仿宋" w:cs="仿宋_GB2312"/>
          <w:kern w:val="0"/>
          <w:sz w:val="30"/>
          <w:szCs w:val="30"/>
        </w:rPr>
        <w:t>了</w:t>
      </w:r>
      <w:r>
        <w:rPr>
          <w:rFonts w:hint="eastAsia" w:ascii="仿宋" w:hAnsi="仿宋" w:eastAsia="仿宋" w:cs="仿宋_GB2312"/>
          <w:kern w:val="0"/>
          <w:sz w:val="30"/>
          <w:szCs w:val="30"/>
          <w:lang w:val="en-US" w:eastAsia="zh-CN"/>
        </w:rPr>
        <w:t>部门</w:t>
      </w:r>
      <w:r>
        <w:rPr>
          <w:rFonts w:hint="eastAsia" w:ascii="仿宋" w:hAnsi="仿宋" w:eastAsia="仿宋" w:cs="仿宋_GB2312"/>
          <w:kern w:val="0"/>
          <w:sz w:val="30"/>
          <w:szCs w:val="30"/>
        </w:rPr>
        <w:t>评价，涉及一般公共预算支出</w:t>
      </w:r>
      <w:r>
        <w:rPr>
          <w:rFonts w:hint="eastAsia" w:ascii="仿宋" w:hAnsi="仿宋" w:eastAsia="仿宋" w:cs="仿宋_GB2312"/>
          <w:kern w:val="0"/>
          <w:sz w:val="30"/>
          <w:szCs w:val="30"/>
          <w:lang w:val="en-US" w:eastAsia="zh-CN"/>
        </w:rPr>
        <w:t>2290</w:t>
      </w:r>
      <w:r>
        <w:rPr>
          <w:rFonts w:hint="eastAsia" w:ascii="仿宋" w:hAnsi="仿宋" w:eastAsia="仿宋" w:cs="仿宋_GB2312"/>
          <w:kern w:val="0"/>
          <w:sz w:val="30"/>
          <w:szCs w:val="30"/>
        </w:rPr>
        <w:t>万元。其中，对</w:t>
      </w: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lang w:val="en-US" w:eastAsia="zh-CN"/>
        </w:rPr>
        <w:t>工业发展专项资金</w:t>
      </w: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lang w:val="en-US" w:eastAsia="zh-CN"/>
        </w:rPr>
        <w:t>、“通航飞行费用”</w:t>
      </w:r>
      <w:r>
        <w:rPr>
          <w:rFonts w:hint="eastAsia" w:ascii="仿宋" w:hAnsi="仿宋" w:eastAsia="仿宋" w:cs="仿宋_GB2312"/>
          <w:kern w:val="0"/>
          <w:sz w:val="30"/>
          <w:szCs w:val="30"/>
        </w:rPr>
        <w:t>等项目委托第三方机构开展</w:t>
      </w:r>
      <w:r>
        <w:rPr>
          <w:rFonts w:hint="eastAsia" w:ascii="仿宋" w:hAnsi="仿宋" w:eastAsia="仿宋" w:cs="宋体"/>
          <w:kern w:val="0"/>
          <w:sz w:val="30"/>
          <w:szCs w:val="30"/>
        </w:rPr>
        <w:t>绩效评价</w:t>
      </w:r>
      <w:r>
        <w:rPr>
          <w:rFonts w:hint="eastAsia" w:ascii="仿宋" w:hAnsi="仿宋" w:eastAsia="仿宋" w:cs="仿宋_GB2312"/>
          <w:kern w:val="0"/>
          <w:sz w:val="30"/>
          <w:szCs w:val="30"/>
        </w:rPr>
        <w:t>。</w:t>
      </w:r>
      <w:r>
        <w:rPr>
          <w:rFonts w:hint="eastAsia" w:ascii="仿宋" w:hAnsi="仿宋" w:eastAsia="仿宋" w:cs="仿宋_GB2312"/>
          <w:kern w:val="0"/>
          <w:sz w:val="30"/>
          <w:szCs w:val="30"/>
          <w:lang w:eastAsia="zh-CN"/>
        </w:rPr>
        <w:t>此项工作正在开展</w:t>
      </w:r>
      <w:r>
        <w:rPr>
          <w:rFonts w:hint="eastAsia" w:ascii="仿宋" w:hAnsi="仿宋" w:eastAsia="仿宋" w:cs="仿宋_GB2312"/>
          <w:kern w:val="0"/>
          <w:sz w:val="30"/>
          <w:szCs w:val="30"/>
        </w:rPr>
        <w:t>。</w:t>
      </w:r>
    </w:p>
    <w:p>
      <w:pPr>
        <w:autoSpaceDE w:val="0"/>
        <w:autoSpaceDN w:val="0"/>
        <w:adjustRightInd w:val="0"/>
        <w:spacing w:line="360" w:lineRule="auto"/>
        <w:jc w:val="left"/>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（二）部门决算中项目绩效自评结果。</w:t>
      </w:r>
    </w:p>
    <w:p>
      <w:pPr>
        <w:ind w:firstLine="600" w:firstLineChars="200"/>
        <w:rPr>
          <w:rFonts w:hint="eastAsia" w:eastAsia="宋体"/>
          <w:lang w:eastAsia="zh-CN"/>
        </w:rPr>
      </w:pPr>
      <w:r>
        <w:rPr>
          <w:rFonts w:hint="eastAsia" w:ascii="仿宋" w:hAnsi="仿宋" w:eastAsia="仿宋" w:cs="仿宋_GB2312"/>
          <w:kern w:val="0"/>
          <w:sz w:val="30"/>
          <w:szCs w:val="30"/>
          <w:lang w:eastAsia="zh-CN"/>
        </w:rPr>
        <w:t>自评工作正在开展</w:t>
      </w:r>
    </w:p>
    <w:p>
      <w:pPr>
        <w:rPr>
          <w:rFonts w:hint="eastAsia"/>
        </w:rPr>
      </w:pPr>
    </w:p>
    <w:p>
      <w:pPr>
        <w:rPr>
          <w:rFonts w:hint="eastAsia"/>
        </w:rPr>
      </w:pPr>
    </w:p>
    <w:p>
      <w:pPr>
        <w:rPr>
          <w:rFonts w:hint="eastAsia"/>
        </w:rPr>
      </w:pPr>
    </w:p>
    <w:p>
      <w:pPr>
        <w:rPr>
          <w:rFonts w:hint="eastAsia"/>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第四部分  名词解释</w:t>
      </w:r>
    </w:p>
    <w:p>
      <w:pPr>
        <w:ind w:firstLine="600" w:firstLineChars="200"/>
        <w:jc w:val="left"/>
        <w:rPr>
          <w:rFonts w:hint="eastAsia" w:ascii="仿宋" w:hAnsi="仿宋" w:eastAsia="仿宋"/>
          <w:kern w:val="0"/>
          <w:sz w:val="30"/>
          <w:szCs w:val="30"/>
        </w:rPr>
      </w:pPr>
      <w:r>
        <w:rPr>
          <w:rFonts w:hint="eastAsia" w:ascii="仿宋" w:hAnsi="仿宋" w:eastAsia="仿宋"/>
          <w:kern w:val="0"/>
          <w:sz w:val="30"/>
          <w:szCs w:val="30"/>
          <w:lang w:eastAsia="zh-CN"/>
        </w:rPr>
        <w:t>一般公共服务支出</w:t>
      </w:r>
      <w:r>
        <w:rPr>
          <w:rFonts w:hint="eastAsia" w:ascii="仿宋" w:hAnsi="仿宋" w:eastAsia="仿宋"/>
          <w:kern w:val="0"/>
          <w:sz w:val="30"/>
          <w:szCs w:val="30"/>
        </w:rPr>
        <w:t>（类）</w:t>
      </w:r>
      <w:r>
        <w:rPr>
          <w:rFonts w:hint="eastAsia" w:ascii="仿宋" w:hAnsi="仿宋" w:eastAsia="仿宋"/>
          <w:kern w:val="0"/>
          <w:sz w:val="30"/>
          <w:szCs w:val="30"/>
          <w:lang w:eastAsia="zh-CN"/>
        </w:rPr>
        <w:t>财政事务</w:t>
      </w:r>
      <w:r>
        <w:rPr>
          <w:rFonts w:hint="eastAsia" w:ascii="仿宋" w:hAnsi="仿宋" w:eastAsia="仿宋"/>
          <w:kern w:val="0"/>
          <w:sz w:val="30"/>
          <w:szCs w:val="30"/>
        </w:rPr>
        <w:t>（款）</w:t>
      </w:r>
      <w:r>
        <w:rPr>
          <w:rFonts w:hint="eastAsia" w:ascii="仿宋" w:hAnsi="仿宋" w:eastAsia="仿宋"/>
          <w:kern w:val="0"/>
          <w:sz w:val="30"/>
          <w:szCs w:val="30"/>
          <w:lang w:eastAsia="zh-CN"/>
        </w:rPr>
        <w:t>预算改革业务</w:t>
      </w:r>
      <w:r>
        <w:rPr>
          <w:rFonts w:hint="eastAsia" w:ascii="仿宋" w:hAnsi="仿宋" w:eastAsia="仿宋"/>
          <w:kern w:val="0"/>
          <w:sz w:val="30"/>
          <w:szCs w:val="30"/>
        </w:rPr>
        <w:t xml:space="preserve">（项）: </w:t>
      </w:r>
      <w:r>
        <w:rPr>
          <w:rFonts w:hint="eastAsia" w:ascii="仿宋" w:hAnsi="仿宋" w:eastAsia="仿宋"/>
          <w:kern w:val="0"/>
          <w:sz w:val="30"/>
          <w:szCs w:val="30"/>
          <w:lang w:eastAsia="zh-CN"/>
        </w:rPr>
        <w:t>财政部门</w:t>
      </w:r>
      <w:r>
        <w:rPr>
          <w:rFonts w:hint="eastAsia" w:ascii="仿宋" w:hAnsi="仿宋" w:eastAsia="仿宋"/>
          <w:kern w:val="0"/>
          <w:sz w:val="30"/>
          <w:szCs w:val="30"/>
        </w:rPr>
        <w:t>集中安排的工业和信息化</w:t>
      </w:r>
      <w:r>
        <w:rPr>
          <w:rFonts w:hint="eastAsia" w:ascii="仿宋" w:hAnsi="仿宋" w:eastAsia="仿宋"/>
          <w:kern w:val="0"/>
          <w:sz w:val="30"/>
          <w:szCs w:val="30"/>
          <w:lang w:eastAsia="zh-CN"/>
        </w:rPr>
        <w:t>局预算改革方面的支出</w:t>
      </w:r>
      <w:r>
        <w:rPr>
          <w:rFonts w:hint="eastAsia" w:ascii="仿宋" w:hAnsi="仿宋" w:eastAsia="仿宋"/>
          <w:kern w:val="0"/>
          <w:sz w:val="30"/>
          <w:szCs w:val="30"/>
        </w:rPr>
        <w:t>。</w:t>
      </w:r>
    </w:p>
    <w:p>
      <w:pPr>
        <w:ind w:firstLine="630"/>
        <w:jc w:val="left"/>
        <w:rPr>
          <w:rFonts w:hint="eastAsia" w:ascii="仿宋" w:hAnsi="仿宋" w:eastAsia="仿宋"/>
          <w:kern w:val="0"/>
          <w:sz w:val="30"/>
          <w:szCs w:val="30"/>
        </w:rPr>
      </w:pPr>
      <w:r>
        <w:rPr>
          <w:rFonts w:hint="eastAsia" w:ascii="仿宋" w:hAnsi="仿宋" w:eastAsia="仿宋"/>
          <w:kern w:val="0"/>
          <w:sz w:val="30"/>
          <w:szCs w:val="30"/>
        </w:rPr>
        <w:t>社会保障和就业（类）行政事业单位离退休（款）机关事业单位基本养老保险缴费支出（项）：工业和信息化</w:t>
      </w:r>
      <w:r>
        <w:rPr>
          <w:rFonts w:hint="eastAsia" w:ascii="仿宋" w:hAnsi="仿宋" w:eastAsia="仿宋"/>
          <w:kern w:val="0"/>
          <w:sz w:val="30"/>
          <w:szCs w:val="30"/>
          <w:lang w:eastAsia="zh-CN"/>
        </w:rPr>
        <w:t>局</w:t>
      </w:r>
      <w:r>
        <w:rPr>
          <w:rFonts w:hint="eastAsia" w:ascii="仿宋" w:hAnsi="仿宋" w:eastAsia="仿宋"/>
          <w:kern w:val="0"/>
          <w:sz w:val="30"/>
          <w:szCs w:val="30"/>
        </w:rPr>
        <w:t>机关事业单位实施养老保险制度由单位缴纳的基本养老保险 费支出。.</w:t>
      </w:r>
    </w:p>
    <w:p>
      <w:pPr>
        <w:ind w:firstLine="630"/>
        <w:jc w:val="left"/>
        <w:rPr>
          <w:rFonts w:hint="eastAsia" w:ascii="仿宋" w:hAnsi="仿宋" w:eastAsia="仿宋"/>
          <w:kern w:val="0"/>
          <w:sz w:val="30"/>
          <w:szCs w:val="30"/>
        </w:rPr>
      </w:pPr>
      <w:r>
        <w:rPr>
          <w:rFonts w:hint="eastAsia" w:ascii="仿宋" w:hAnsi="仿宋" w:eastAsia="仿宋"/>
          <w:kern w:val="0"/>
          <w:sz w:val="30"/>
          <w:szCs w:val="30"/>
        </w:rPr>
        <w:t>社会保障和就业（类）其他社会保障和就业支出（款）其他社会保障和就业支出（项）：工业和信息化</w:t>
      </w:r>
      <w:r>
        <w:rPr>
          <w:rFonts w:hint="eastAsia" w:ascii="仿宋" w:hAnsi="仿宋" w:eastAsia="仿宋"/>
          <w:kern w:val="0"/>
          <w:sz w:val="30"/>
          <w:szCs w:val="30"/>
          <w:lang w:eastAsia="zh-CN"/>
        </w:rPr>
        <w:t>局</w:t>
      </w:r>
      <w:r>
        <w:rPr>
          <w:rFonts w:hint="eastAsia" w:ascii="仿宋" w:hAnsi="仿宋" w:eastAsia="仿宋"/>
          <w:kern w:val="0"/>
          <w:sz w:val="30"/>
          <w:szCs w:val="30"/>
        </w:rPr>
        <w:t>用于其他社会保障和就业方面的支出。</w:t>
      </w:r>
    </w:p>
    <w:p>
      <w:pPr>
        <w:ind w:firstLine="630"/>
        <w:jc w:val="left"/>
        <w:rPr>
          <w:rFonts w:hint="eastAsia" w:ascii="仿宋" w:hAnsi="仿宋" w:eastAsia="仿宋"/>
          <w:kern w:val="0"/>
          <w:sz w:val="30"/>
          <w:szCs w:val="30"/>
        </w:rPr>
      </w:pPr>
      <w:r>
        <w:rPr>
          <w:rFonts w:hint="eastAsia" w:ascii="仿宋" w:hAnsi="仿宋" w:eastAsia="仿宋"/>
          <w:kern w:val="0"/>
          <w:sz w:val="30"/>
          <w:szCs w:val="30"/>
        </w:rPr>
        <w:t>卫生健康支出（类）行政事业单位医疗（款）行政单位医疗（项）：财政部门集中安排的工业和信息化</w:t>
      </w:r>
      <w:r>
        <w:rPr>
          <w:rFonts w:hint="eastAsia" w:ascii="仿宋" w:hAnsi="仿宋" w:eastAsia="仿宋"/>
          <w:kern w:val="0"/>
          <w:sz w:val="30"/>
          <w:szCs w:val="30"/>
          <w:lang w:eastAsia="zh-CN"/>
        </w:rPr>
        <w:t>局</w:t>
      </w:r>
      <w:r>
        <w:rPr>
          <w:rFonts w:hint="eastAsia" w:ascii="仿宋" w:hAnsi="仿宋" w:eastAsia="仿宋"/>
          <w:kern w:val="0"/>
          <w:sz w:val="30"/>
          <w:szCs w:val="30"/>
        </w:rPr>
        <w:t>行政单位基本医疗保险缴费经费。</w:t>
      </w:r>
    </w:p>
    <w:p>
      <w:pPr>
        <w:ind w:firstLine="630"/>
        <w:jc w:val="left"/>
        <w:rPr>
          <w:rFonts w:hint="eastAsia" w:ascii="仿宋" w:hAnsi="仿宋" w:eastAsia="仿宋"/>
          <w:kern w:val="0"/>
          <w:sz w:val="30"/>
          <w:szCs w:val="30"/>
        </w:rPr>
      </w:pPr>
      <w:r>
        <w:rPr>
          <w:rFonts w:hint="eastAsia" w:ascii="仿宋" w:hAnsi="仿宋" w:eastAsia="仿宋"/>
          <w:kern w:val="0"/>
          <w:sz w:val="30"/>
          <w:szCs w:val="30"/>
        </w:rPr>
        <w:t>卫生健康支出（类）行政事业单位医疗（款）事业单位医疗（项）：财政部门集中安排的工业和信息化</w:t>
      </w:r>
      <w:r>
        <w:rPr>
          <w:rFonts w:hint="eastAsia" w:ascii="仿宋" w:hAnsi="仿宋" w:eastAsia="仿宋"/>
          <w:kern w:val="0"/>
          <w:sz w:val="30"/>
          <w:szCs w:val="30"/>
          <w:lang w:eastAsia="zh-CN"/>
        </w:rPr>
        <w:t>局</w:t>
      </w:r>
      <w:r>
        <w:rPr>
          <w:rFonts w:hint="eastAsia" w:ascii="仿宋" w:hAnsi="仿宋" w:eastAsia="仿宋"/>
          <w:kern w:val="0"/>
          <w:sz w:val="30"/>
          <w:szCs w:val="30"/>
        </w:rPr>
        <w:t>事业单位基本医疗保险缴费经费。</w:t>
      </w:r>
    </w:p>
    <w:p>
      <w:pPr>
        <w:ind w:firstLine="630"/>
        <w:jc w:val="left"/>
        <w:rPr>
          <w:rFonts w:hint="eastAsia" w:ascii="仿宋" w:hAnsi="仿宋" w:eastAsia="仿宋"/>
          <w:kern w:val="0"/>
          <w:sz w:val="30"/>
          <w:szCs w:val="30"/>
        </w:rPr>
      </w:pPr>
      <w:r>
        <w:rPr>
          <w:rFonts w:hint="eastAsia" w:ascii="仿宋" w:hAnsi="仿宋" w:eastAsia="仿宋"/>
          <w:kern w:val="0"/>
          <w:sz w:val="30"/>
          <w:szCs w:val="30"/>
        </w:rPr>
        <w:t>节能环保支出（类）能源节约利用（款）能源节约利用 （项）：工业和信息化</w:t>
      </w:r>
      <w:r>
        <w:rPr>
          <w:rFonts w:hint="eastAsia" w:ascii="仿宋" w:hAnsi="仿宋" w:eastAsia="仿宋"/>
          <w:kern w:val="0"/>
          <w:sz w:val="30"/>
          <w:szCs w:val="30"/>
          <w:lang w:eastAsia="zh-CN"/>
        </w:rPr>
        <w:t>局</w:t>
      </w:r>
      <w:r>
        <w:rPr>
          <w:rFonts w:hint="eastAsia" w:ascii="仿宋" w:hAnsi="仿宋" w:eastAsia="仿宋"/>
          <w:kern w:val="0"/>
          <w:sz w:val="30"/>
          <w:szCs w:val="30"/>
        </w:rPr>
        <w:t>用于能源节约利用方面的支出。</w:t>
      </w:r>
    </w:p>
    <w:p>
      <w:pPr>
        <w:ind w:firstLine="630"/>
        <w:jc w:val="left"/>
        <w:rPr>
          <w:rFonts w:hint="eastAsia" w:ascii="仿宋" w:hAnsi="仿宋" w:eastAsia="仿宋"/>
          <w:kern w:val="0"/>
          <w:sz w:val="30"/>
          <w:szCs w:val="30"/>
        </w:rPr>
      </w:pPr>
      <w:r>
        <w:rPr>
          <w:rFonts w:hint="eastAsia" w:ascii="仿宋" w:hAnsi="仿宋" w:eastAsia="仿宋"/>
          <w:kern w:val="0"/>
          <w:sz w:val="30"/>
          <w:szCs w:val="30"/>
        </w:rPr>
        <w:t>资源勘探信息等支出（类）制造业（款）其他制造业支出（项）：工业和信息化</w:t>
      </w:r>
      <w:r>
        <w:rPr>
          <w:rFonts w:hint="eastAsia" w:ascii="仿宋" w:hAnsi="仿宋" w:eastAsia="仿宋"/>
          <w:kern w:val="0"/>
          <w:sz w:val="30"/>
          <w:szCs w:val="30"/>
          <w:lang w:eastAsia="zh-CN"/>
        </w:rPr>
        <w:t>局</w:t>
      </w:r>
      <w:r>
        <w:rPr>
          <w:rFonts w:hint="eastAsia" w:ascii="仿宋" w:hAnsi="仿宋" w:eastAsia="仿宋"/>
          <w:kern w:val="0"/>
          <w:sz w:val="30"/>
          <w:szCs w:val="30"/>
        </w:rPr>
        <w:t>用于其他制造业方面的支出。</w:t>
      </w:r>
    </w:p>
    <w:p>
      <w:pPr>
        <w:ind w:firstLine="630"/>
        <w:jc w:val="left"/>
        <w:rPr>
          <w:rFonts w:hint="eastAsia" w:ascii="仿宋" w:hAnsi="仿宋" w:eastAsia="仿宋"/>
          <w:kern w:val="0"/>
          <w:sz w:val="30"/>
          <w:szCs w:val="30"/>
        </w:rPr>
      </w:pPr>
      <w:r>
        <w:rPr>
          <w:rFonts w:hint="eastAsia" w:ascii="仿宋" w:hAnsi="仿宋" w:eastAsia="仿宋"/>
          <w:kern w:val="0"/>
          <w:sz w:val="30"/>
          <w:szCs w:val="30"/>
        </w:rPr>
        <w:t>资源勘探信息等支出（类）工业和信息产业监管（款）行政运行（项）：工业和信息化</w:t>
      </w:r>
      <w:r>
        <w:rPr>
          <w:rFonts w:hint="eastAsia" w:ascii="仿宋" w:hAnsi="仿宋" w:eastAsia="仿宋"/>
          <w:kern w:val="0"/>
          <w:sz w:val="30"/>
          <w:szCs w:val="30"/>
          <w:lang w:eastAsia="zh-CN"/>
        </w:rPr>
        <w:t>局</w:t>
      </w:r>
      <w:r>
        <w:rPr>
          <w:rFonts w:hint="eastAsia" w:ascii="仿宋" w:hAnsi="仿宋" w:eastAsia="仿宋"/>
          <w:kern w:val="0"/>
          <w:sz w:val="30"/>
          <w:szCs w:val="30"/>
        </w:rPr>
        <w:t>行政单位（包括实行公务员管理的事业单位）的基本支出。</w:t>
      </w:r>
    </w:p>
    <w:p>
      <w:pPr>
        <w:ind w:firstLine="630"/>
        <w:jc w:val="left"/>
        <w:rPr>
          <w:rFonts w:hint="eastAsia" w:ascii="仿宋" w:hAnsi="仿宋" w:eastAsia="仿宋"/>
          <w:kern w:val="0"/>
          <w:sz w:val="30"/>
          <w:szCs w:val="30"/>
        </w:rPr>
      </w:pPr>
      <w:r>
        <w:rPr>
          <w:rFonts w:hint="eastAsia" w:ascii="仿宋" w:hAnsi="仿宋" w:eastAsia="仿宋"/>
          <w:kern w:val="0"/>
          <w:sz w:val="30"/>
          <w:szCs w:val="30"/>
        </w:rPr>
        <w:t>资源勘探信息等支出（类）工业和信息产业监管（款）一般行政管理事务（项）：工业和信息化</w:t>
      </w:r>
      <w:r>
        <w:rPr>
          <w:rFonts w:hint="eastAsia" w:ascii="仿宋" w:hAnsi="仿宋" w:eastAsia="仿宋"/>
          <w:kern w:val="0"/>
          <w:sz w:val="30"/>
          <w:szCs w:val="30"/>
          <w:lang w:eastAsia="zh-CN"/>
        </w:rPr>
        <w:t>局</w:t>
      </w:r>
      <w:r>
        <w:rPr>
          <w:rFonts w:hint="eastAsia" w:ascii="仿宋" w:hAnsi="仿宋" w:eastAsia="仿宋"/>
          <w:kern w:val="0"/>
          <w:sz w:val="30"/>
          <w:szCs w:val="30"/>
        </w:rPr>
        <w:t>行政单位（包括实行公务员管理的事业单位）未单独设置项级科目的其他项目支出。</w:t>
      </w:r>
    </w:p>
    <w:p>
      <w:pPr>
        <w:ind w:firstLine="630"/>
        <w:jc w:val="left"/>
        <w:rPr>
          <w:rFonts w:hint="eastAsia" w:ascii="仿宋" w:hAnsi="仿宋" w:eastAsia="仿宋"/>
          <w:kern w:val="0"/>
          <w:sz w:val="30"/>
          <w:szCs w:val="30"/>
        </w:rPr>
      </w:pPr>
      <w:r>
        <w:rPr>
          <w:rFonts w:hint="eastAsia" w:ascii="仿宋" w:hAnsi="仿宋" w:eastAsia="仿宋"/>
          <w:kern w:val="0"/>
          <w:sz w:val="30"/>
          <w:szCs w:val="30"/>
        </w:rPr>
        <w:t>资源勘探信息等支出（类）工业和信息产业监管（款）机关服务（项）：工业和信息化</w:t>
      </w:r>
      <w:r>
        <w:rPr>
          <w:rFonts w:hint="eastAsia" w:ascii="仿宋" w:hAnsi="仿宋" w:eastAsia="仿宋"/>
          <w:kern w:val="0"/>
          <w:sz w:val="30"/>
          <w:szCs w:val="30"/>
          <w:lang w:eastAsia="zh-CN"/>
        </w:rPr>
        <w:t>局</w:t>
      </w:r>
      <w:r>
        <w:rPr>
          <w:rFonts w:hint="eastAsia" w:ascii="仿宋" w:hAnsi="仿宋" w:eastAsia="仿宋"/>
          <w:kern w:val="0"/>
          <w:sz w:val="30"/>
          <w:szCs w:val="30"/>
        </w:rPr>
        <w:t>机关后勤服务中心的支出。</w:t>
      </w:r>
    </w:p>
    <w:p>
      <w:pPr>
        <w:ind w:firstLine="630"/>
        <w:jc w:val="left"/>
        <w:rPr>
          <w:rFonts w:hint="eastAsia" w:ascii="仿宋" w:hAnsi="仿宋" w:eastAsia="仿宋"/>
          <w:kern w:val="0"/>
          <w:sz w:val="30"/>
          <w:szCs w:val="30"/>
        </w:rPr>
      </w:pPr>
      <w:r>
        <w:rPr>
          <w:rFonts w:hint="eastAsia" w:ascii="仿宋" w:hAnsi="仿宋" w:eastAsia="仿宋"/>
          <w:kern w:val="0"/>
          <w:sz w:val="30"/>
          <w:szCs w:val="30"/>
        </w:rPr>
        <w:t>资源勘探信息等支出（类）工业和信息产业监管（款）其他工业和信息产业监管支出（项）：工业和信息化</w:t>
      </w:r>
      <w:r>
        <w:rPr>
          <w:rFonts w:hint="eastAsia" w:ascii="仿宋" w:hAnsi="仿宋" w:eastAsia="仿宋"/>
          <w:kern w:val="0"/>
          <w:sz w:val="30"/>
          <w:szCs w:val="30"/>
          <w:lang w:eastAsia="zh-CN"/>
        </w:rPr>
        <w:t>局</w:t>
      </w:r>
      <w:r>
        <w:rPr>
          <w:rFonts w:hint="eastAsia" w:ascii="仿宋" w:hAnsi="仿宋" w:eastAsia="仿宋"/>
          <w:kern w:val="0"/>
          <w:sz w:val="30"/>
          <w:szCs w:val="30"/>
        </w:rPr>
        <w:t>其他用于工业和信息产业监管方面的支出。</w:t>
      </w:r>
    </w:p>
    <w:p>
      <w:pPr>
        <w:ind w:firstLine="630"/>
        <w:jc w:val="left"/>
        <w:rPr>
          <w:rFonts w:hint="eastAsia" w:ascii="仿宋" w:hAnsi="仿宋" w:eastAsia="仿宋"/>
          <w:kern w:val="0"/>
          <w:sz w:val="30"/>
          <w:szCs w:val="30"/>
        </w:rPr>
      </w:pPr>
      <w:r>
        <w:rPr>
          <w:rFonts w:hint="eastAsia" w:ascii="仿宋" w:hAnsi="仿宋" w:eastAsia="仿宋"/>
          <w:kern w:val="0"/>
          <w:sz w:val="30"/>
          <w:szCs w:val="30"/>
        </w:rPr>
        <w:t>住房保障（类）住房改革支出（款）购房补贴（项）：按房改政策规定，工业和信息化</w:t>
      </w:r>
      <w:r>
        <w:rPr>
          <w:rFonts w:hint="eastAsia" w:ascii="仿宋" w:hAnsi="仿宋" w:eastAsia="仿宋"/>
          <w:kern w:val="0"/>
          <w:sz w:val="30"/>
          <w:szCs w:val="30"/>
          <w:lang w:eastAsia="zh-CN"/>
        </w:rPr>
        <w:t>局</w:t>
      </w:r>
      <w:r>
        <w:rPr>
          <w:rFonts w:hint="eastAsia" w:ascii="仿宋" w:hAnsi="仿宋" w:eastAsia="仿宋"/>
          <w:kern w:val="0"/>
          <w:sz w:val="30"/>
          <w:szCs w:val="30"/>
        </w:rPr>
        <w:t>行政事业单位向符合条件职工发放的用于购买住房的补贴。</w:t>
      </w:r>
    </w:p>
    <w:p>
      <w:pPr>
        <w:ind w:firstLine="630"/>
        <w:jc w:val="left"/>
        <w:rPr>
          <w:rFonts w:hint="eastAsia" w:ascii="仿宋" w:hAnsi="仿宋" w:eastAsia="仿宋"/>
          <w:kern w:val="0"/>
          <w:sz w:val="30"/>
          <w:szCs w:val="30"/>
        </w:rPr>
      </w:pPr>
      <w:r>
        <w:rPr>
          <w:rFonts w:hint="eastAsia" w:ascii="仿宋" w:hAnsi="仿宋" w:eastAsia="仿宋"/>
          <w:kern w:val="0"/>
          <w:sz w:val="30"/>
          <w:szCs w:val="30"/>
        </w:rPr>
        <w:t>“三公”经费支出口径说明：2019年度部门决算表中“三公”经费决算数是全口径支出数（包括一般公共预算财政拨款安排的支出和上年结转结余安排的支出），一般公共预算财政拨款“三公”经费支出决算说明中，全口径“三公”经费决算数分别与“三公”经费一般公共预算财政拨款支出年初预算数进行对比分析。</w:t>
      </w:r>
    </w:p>
    <w:p>
      <w:pPr>
        <w:ind w:firstLine="630"/>
        <w:jc w:val="left"/>
        <w:rPr>
          <w:rFonts w:hint="eastAsia" w:ascii="仿宋" w:hAnsi="仿宋" w:eastAsia="仿宋"/>
          <w:kern w:val="0"/>
          <w:sz w:val="30"/>
          <w:szCs w:val="30"/>
        </w:rPr>
      </w:pPr>
      <w:r>
        <w:rPr>
          <w:rFonts w:hint="eastAsia" w:ascii="仿宋" w:hAnsi="仿宋" w:eastAsia="仿宋"/>
          <w:kern w:val="0"/>
          <w:sz w:val="30"/>
          <w:szCs w:val="30"/>
        </w:rPr>
        <w:t>机关运行经费支出口径说明：机关运行经费支出情况说明中，包括</w:t>
      </w:r>
      <w:r>
        <w:rPr>
          <w:rFonts w:hint="eastAsia" w:ascii="仿宋" w:hAnsi="仿宋" w:eastAsia="仿宋"/>
          <w:kern w:val="0"/>
          <w:sz w:val="30"/>
          <w:szCs w:val="30"/>
          <w:lang w:eastAsia="zh-CN"/>
        </w:rPr>
        <w:t>局</w:t>
      </w:r>
      <w:r>
        <w:rPr>
          <w:rFonts w:hint="eastAsia" w:ascii="仿宋" w:hAnsi="仿宋" w:eastAsia="仿宋"/>
          <w:kern w:val="0"/>
          <w:sz w:val="30"/>
          <w:szCs w:val="30"/>
        </w:rPr>
        <w:t>本级和</w:t>
      </w:r>
      <w:r>
        <w:rPr>
          <w:rFonts w:hint="eastAsia" w:ascii="仿宋" w:hAnsi="仿宋" w:eastAsia="仿宋"/>
          <w:kern w:val="0"/>
          <w:sz w:val="30"/>
          <w:szCs w:val="30"/>
          <w:lang w:val="en-US" w:eastAsia="zh-CN"/>
        </w:rPr>
        <w:t>1</w:t>
      </w:r>
      <w:r>
        <w:rPr>
          <w:rFonts w:hint="eastAsia" w:ascii="仿宋" w:hAnsi="仿宋" w:eastAsia="仿宋"/>
          <w:kern w:val="0"/>
          <w:sz w:val="30"/>
          <w:szCs w:val="30"/>
        </w:rPr>
        <w:t>个参公单位的一般公共预算财政拨款基本支</w:t>
      </w:r>
      <w:r>
        <w:rPr>
          <w:rFonts w:hint="eastAsia" w:ascii="仿宋" w:hAnsi="仿宋" w:eastAsia="仿宋"/>
          <w:kern w:val="0"/>
          <w:sz w:val="30"/>
          <w:szCs w:val="30"/>
          <w:lang w:eastAsia="zh-CN"/>
        </w:rPr>
        <w:t>出</w:t>
      </w:r>
      <w:bookmarkStart w:id="0" w:name="_GoBack"/>
      <w:bookmarkEnd w:id="0"/>
      <w:r>
        <w:rPr>
          <w:rFonts w:hint="eastAsia" w:ascii="仿宋" w:hAnsi="仿宋" w:eastAsia="仿宋"/>
          <w:kern w:val="0"/>
          <w:sz w:val="30"/>
          <w:szCs w:val="30"/>
        </w:rPr>
        <w:t>决算明细表中的商品和服务支出决算数。</w:t>
      </w:r>
    </w:p>
    <w:p>
      <w:pPr>
        <w:ind w:firstLine="630"/>
        <w:jc w:val="left"/>
        <w:rPr>
          <w:rFonts w:ascii="仿宋" w:hAnsi="仿宋" w:eastAsia="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26179"/>
    <w:rsid w:val="075D65C3"/>
    <w:rsid w:val="13F22369"/>
    <w:rsid w:val="225C10F8"/>
    <w:rsid w:val="352A495A"/>
    <w:rsid w:val="37D3326A"/>
    <w:rsid w:val="456165DB"/>
    <w:rsid w:val="5E663C16"/>
    <w:rsid w:val="69B22507"/>
    <w:rsid w:val="700D3633"/>
    <w:rsid w:val="70F2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2020-09-25T01:41:00Z</dcterms:created>
  <dc:creator>DELL</dc:creator>
  <cp:lastModifiedBy>Administrator</cp:lastModifiedBy>
  <dcterms:modified xsi:type="dcterms:W3CDTF">2020-10-12T02:04:20Z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