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685E7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center"/>
        <w:rPr>
          <w:rFonts w:ascii="微软雅黑" w:hAnsi="微软雅黑" w:eastAsia="微软雅黑" w:cs="微软雅黑"/>
          <w:i w:val="0"/>
          <w:iCs w:val="0"/>
          <w:caps w:val="0"/>
          <w:color w:val="000000"/>
          <w:spacing w:val="0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bdr w:val="none" w:color="auto" w:sz="0" w:space="0"/>
        </w:rPr>
        <w:t>出、入院相关事务、注意事项</w:t>
      </w:r>
    </w:p>
    <w:p w14:paraId="2FFBD4F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8" w:lineRule="atLeast"/>
        <w:ind w:left="0" w:right="0" w:firstLine="380"/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0"/>
          <w:szCs w:val="20"/>
          <w:bdr w:val="none" w:color="auto" w:sz="0" w:space="0"/>
          <w:shd w:val="clear" w:fill="FFFFFF"/>
        </w:rPr>
        <w:t>1.入院前准备</w:t>
      </w:r>
    </w:p>
    <w:p w14:paraId="339DAAF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8" w:lineRule="atLeast"/>
        <w:ind w:left="0" w:right="0" w:firstLine="38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  <w:bdr w:val="none" w:color="auto" w:sz="0" w:space="0"/>
          <w:shd w:val="clear" w:fill="FFFFFF"/>
        </w:rPr>
        <w:t> </w:t>
      </w:r>
    </w:p>
    <w:p w14:paraId="65FE387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8" w:lineRule="atLeast"/>
        <w:ind w:left="0" w:right="0" w:firstLine="38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  <w:bdr w:val="none" w:color="auto" w:sz="0" w:space="0"/>
          <w:shd w:val="clear" w:fill="FFFFFF"/>
        </w:rPr>
        <w:t>- 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0"/>
          <w:szCs w:val="20"/>
          <w:bdr w:val="none" w:color="auto" w:sz="0" w:space="0"/>
          <w:shd w:val="clear" w:fill="FFFFFF"/>
        </w:rPr>
        <w:t>携带必要的证件，如身份证、医保卡等，用于办理住院手续。</w:t>
      </w:r>
    </w:p>
    <w:p w14:paraId="02202F9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8" w:lineRule="atLeast"/>
        <w:ind w:left="0" w:right="0" w:firstLine="38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  <w:bdr w:val="none" w:color="auto" w:sz="0" w:space="0"/>
          <w:shd w:val="clear" w:fill="FFFFFF"/>
        </w:rPr>
        <w:t>- 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0"/>
          <w:szCs w:val="20"/>
          <w:bdr w:val="none" w:color="auto" w:sz="0" w:space="0"/>
          <w:shd w:val="clear" w:fill="FFFFFF"/>
        </w:rPr>
        <w:t>准备好住院押金，支付方式可以是现金、银行卡、移动支付等，金额因病情和医院规定而异。</w:t>
      </w:r>
    </w:p>
    <w:p w14:paraId="36ECAA4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8" w:lineRule="atLeast"/>
        <w:ind w:left="0" w:right="0" w:firstLine="38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  <w:bdr w:val="none" w:color="auto" w:sz="0" w:space="0"/>
          <w:shd w:val="clear" w:fill="FFFFFF"/>
        </w:rPr>
        <w:t>- 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0"/>
          <w:szCs w:val="20"/>
          <w:bdr w:val="none" w:color="auto" w:sz="0" w:space="0"/>
          <w:shd w:val="clear" w:fill="FFFFFF"/>
        </w:rPr>
        <w:t>带上个人生活用品，像洗漱用品、换洗衣物、拖鞋等。</w:t>
      </w:r>
    </w:p>
    <w:p w14:paraId="6A47768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8" w:lineRule="atLeast"/>
        <w:ind w:left="0" w:right="0" w:firstLine="38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  <w:bdr w:val="none" w:color="auto" w:sz="0" w:space="0"/>
          <w:shd w:val="clear" w:fill="FFFFFF"/>
        </w:rPr>
        <w:t> </w:t>
      </w:r>
    </w:p>
    <w:p w14:paraId="6CC2DD4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8" w:lineRule="atLeast"/>
        <w:ind w:left="0" w:right="0" w:firstLine="38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0"/>
          <w:szCs w:val="20"/>
          <w:bdr w:val="none" w:color="auto" w:sz="0" w:space="0"/>
          <w:shd w:val="clear" w:fill="FFFFFF"/>
        </w:rPr>
        <w:t>2.住院期间</w:t>
      </w:r>
    </w:p>
    <w:p w14:paraId="694B225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8" w:lineRule="atLeast"/>
        <w:ind w:left="0" w:right="0" w:firstLine="38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  <w:bdr w:val="none" w:color="auto" w:sz="0" w:space="0"/>
          <w:shd w:val="clear" w:fill="FFFFFF"/>
        </w:rPr>
        <w:t> </w:t>
      </w:r>
    </w:p>
    <w:p w14:paraId="3750C57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8" w:lineRule="atLeast"/>
        <w:ind w:left="0" w:right="0" w:firstLine="38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  <w:bdr w:val="none" w:color="auto" w:sz="0" w:space="0"/>
          <w:shd w:val="clear" w:fill="FFFFFF"/>
        </w:rPr>
        <w:t>- 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0"/>
          <w:szCs w:val="20"/>
          <w:bdr w:val="none" w:color="auto" w:sz="0" w:space="0"/>
          <w:shd w:val="clear" w:fill="FFFFFF"/>
        </w:rPr>
        <w:t>医疗方面</w:t>
      </w:r>
    </w:p>
    <w:p w14:paraId="1D3EA32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8" w:lineRule="atLeast"/>
        <w:ind w:left="0" w:right="0" w:firstLine="38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  <w:bdr w:val="none" w:color="auto" w:sz="0" w:space="0"/>
          <w:shd w:val="clear" w:fill="FFFFFF"/>
        </w:rPr>
        <w:t>- 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0"/>
          <w:szCs w:val="20"/>
          <w:bdr w:val="none" w:color="auto" w:sz="0" w:space="0"/>
          <w:shd w:val="clear" w:fill="FFFFFF"/>
        </w:rPr>
        <w:t>要配合医护人员的治疗安排，按时服药、打针、检查等。</w:t>
      </w:r>
    </w:p>
    <w:p w14:paraId="3782F46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8" w:lineRule="atLeast"/>
        <w:ind w:left="0" w:right="0" w:firstLine="38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  <w:bdr w:val="none" w:color="auto" w:sz="0" w:space="0"/>
          <w:shd w:val="clear" w:fill="FFFFFF"/>
        </w:rPr>
        <w:t>- 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0"/>
          <w:szCs w:val="20"/>
          <w:bdr w:val="none" w:color="auto" w:sz="0" w:space="0"/>
          <w:shd w:val="clear" w:fill="FFFFFF"/>
        </w:rPr>
        <w:t>告知医护人员自己的病史、过敏史等信息，确保治疗安全。</w:t>
      </w:r>
    </w:p>
    <w:p w14:paraId="119F37A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8" w:lineRule="atLeast"/>
        <w:ind w:left="0" w:right="0" w:firstLine="38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  <w:bdr w:val="none" w:color="auto" w:sz="0" w:space="0"/>
          <w:shd w:val="clear" w:fill="FFFFFF"/>
        </w:rPr>
        <w:t>- 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0"/>
          <w:szCs w:val="20"/>
          <w:bdr w:val="none" w:color="auto" w:sz="0" w:space="0"/>
          <w:shd w:val="clear" w:fill="FFFFFF"/>
        </w:rPr>
        <w:t>生活方面</w:t>
      </w:r>
    </w:p>
    <w:p w14:paraId="50891CD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8" w:lineRule="atLeast"/>
        <w:ind w:left="0" w:right="0" w:firstLine="38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  <w:bdr w:val="none" w:color="auto" w:sz="0" w:space="0"/>
          <w:shd w:val="clear" w:fill="FFFFFF"/>
        </w:rPr>
        <w:t>- 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0"/>
          <w:szCs w:val="20"/>
          <w:bdr w:val="none" w:color="auto" w:sz="0" w:space="0"/>
          <w:shd w:val="clear" w:fill="FFFFFF"/>
        </w:rPr>
        <w:t>遵守医院的作息时间，保持病房安静整洁。</w:t>
      </w:r>
    </w:p>
    <w:p w14:paraId="220FCF0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8" w:lineRule="atLeast"/>
        <w:ind w:left="0" w:right="0" w:firstLine="38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  <w:bdr w:val="none" w:color="auto" w:sz="0" w:space="0"/>
          <w:shd w:val="clear" w:fill="FFFFFF"/>
        </w:rPr>
        <w:t>- 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0"/>
          <w:szCs w:val="20"/>
          <w:bdr w:val="none" w:color="auto" w:sz="0" w:space="0"/>
          <w:shd w:val="clear" w:fill="FFFFFF"/>
        </w:rPr>
        <w:t>注意个人卫生，预防感染。</w:t>
      </w:r>
    </w:p>
    <w:p w14:paraId="4CCAA5C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8" w:lineRule="atLeast"/>
        <w:ind w:left="0" w:right="0" w:firstLine="38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  <w:bdr w:val="none" w:color="auto" w:sz="0" w:space="0"/>
          <w:shd w:val="clear" w:fill="FFFFFF"/>
        </w:rPr>
        <w:t>- 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0"/>
          <w:szCs w:val="20"/>
          <w:bdr w:val="none" w:color="auto" w:sz="0" w:space="0"/>
          <w:shd w:val="clear" w:fill="FFFFFF"/>
        </w:rPr>
        <w:t>一般医院病房有规定的探访时间，家属和朋友要在规定时间内探访。</w:t>
      </w:r>
    </w:p>
    <w:p w14:paraId="2EF356A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8" w:lineRule="atLeast"/>
        <w:ind w:left="0" w:right="0" w:firstLine="38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  <w:bdr w:val="none" w:color="auto" w:sz="0" w:space="0"/>
          <w:shd w:val="clear" w:fill="FFFFFF"/>
        </w:rPr>
        <w:t> </w:t>
      </w:r>
    </w:p>
    <w:p w14:paraId="47232B1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8" w:lineRule="atLeast"/>
        <w:ind w:left="0" w:right="0" w:firstLine="38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0"/>
          <w:szCs w:val="20"/>
          <w:bdr w:val="none" w:color="auto" w:sz="0" w:space="0"/>
          <w:shd w:val="clear" w:fill="FFFFFF"/>
        </w:rPr>
        <w:t>3.饮食注意</w:t>
      </w:r>
    </w:p>
    <w:p w14:paraId="78E7CEF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8" w:lineRule="atLeast"/>
        <w:ind w:left="0" w:right="0" w:firstLine="38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  <w:bdr w:val="none" w:color="auto" w:sz="0" w:space="0"/>
          <w:shd w:val="clear" w:fill="FFFFFF"/>
        </w:rPr>
        <w:t> </w:t>
      </w:r>
    </w:p>
    <w:p w14:paraId="3956040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8" w:lineRule="atLeast"/>
        <w:ind w:left="0" w:right="0" w:firstLine="38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  <w:bdr w:val="none" w:color="auto" w:sz="0" w:space="0"/>
          <w:shd w:val="clear" w:fill="FFFFFF"/>
        </w:rPr>
        <w:t>- 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0"/>
          <w:szCs w:val="20"/>
          <w:bdr w:val="none" w:color="auto" w:sz="0" w:space="0"/>
          <w:shd w:val="clear" w:fill="FFFFFF"/>
        </w:rPr>
        <w:t>根据病情遵循医嘱进食，比如糖尿病患者可能需要控制糖分摄入，肠胃病患者可能要食用易消化的食物。</w:t>
      </w:r>
    </w:p>
    <w:p w14:paraId="7A29390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8" w:lineRule="atLeast"/>
        <w:ind w:left="0" w:right="0" w:firstLine="38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  <w:bdr w:val="none" w:color="auto" w:sz="0" w:space="0"/>
          <w:shd w:val="clear" w:fill="FFFFFF"/>
        </w:rPr>
        <w:t>- 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0"/>
          <w:szCs w:val="20"/>
          <w:bdr w:val="none" w:color="auto" w:sz="0" w:space="0"/>
          <w:shd w:val="clear" w:fill="FFFFFF"/>
        </w:rPr>
        <w:t>有些医院提供营养食堂服务，可以根据自己的口味和病情选择合适的餐食。</w:t>
      </w:r>
    </w:p>
    <w:p w14:paraId="4624AE0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8" w:lineRule="atLeast"/>
        <w:ind w:left="0" w:right="0" w:firstLine="38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  <w:bdr w:val="none" w:color="auto" w:sz="0" w:space="0"/>
          <w:shd w:val="clear" w:fill="FFFFFF"/>
        </w:rPr>
        <w:t> </w:t>
      </w:r>
    </w:p>
    <w:p w14:paraId="3A5C398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8" w:lineRule="atLeast"/>
        <w:ind w:left="0" w:right="0" w:firstLine="38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0"/>
          <w:szCs w:val="20"/>
          <w:bdr w:val="none" w:color="auto" w:sz="0" w:space="0"/>
          <w:shd w:val="clear" w:fill="FFFFFF"/>
        </w:rPr>
        <w:t>4.出院事宜</w:t>
      </w:r>
    </w:p>
    <w:p w14:paraId="7281C99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8" w:lineRule="atLeast"/>
        <w:ind w:left="0" w:right="0" w:firstLine="38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  <w:bdr w:val="none" w:color="auto" w:sz="0" w:space="0"/>
          <w:shd w:val="clear" w:fill="FFFFFF"/>
        </w:rPr>
        <w:t> </w:t>
      </w:r>
    </w:p>
    <w:p w14:paraId="392E536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8" w:lineRule="atLeast"/>
        <w:ind w:left="0" w:right="0" w:firstLine="38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  <w:bdr w:val="none" w:color="auto" w:sz="0" w:space="0"/>
          <w:shd w:val="clear" w:fill="FFFFFF"/>
        </w:rPr>
        <w:t>- 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0"/>
          <w:szCs w:val="20"/>
          <w:bdr w:val="none" w:color="auto" w:sz="0" w:space="0"/>
          <w:shd w:val="clear" w:fill="FFFFFF"/>
        </w:rPr>
        <w:t>医生同意出院后，要办理出院手续，结算住院费用。</w:t>
      </w:r>
    </w:p>
    <w:p w14:paraId="6F25EDB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8" w:lineRule="atLeast"/>
        <w:ind w:left="0" w:right="0" w:firstLine="38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  <w:bdr w:val="none" w:color="auto" w:sz="0" w:space="0"/>
          <w:shd w:val="clear" w:fill="FFFFFF"/>
        </w:rPr>
        <w:t>- 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0"/>
          <w:szCs w:val="20"/>
          <w:bdr w:val="none" w:color="auto" w:sz="0" w:space="0"/>
          <w:shd w:val="clear" w:fill="FFFFFF"/>
        </w:rPr>
        <w:t>了解出院后的注意事项，包括药物使用、饮食禁忌、复查时间等。</w:t>
      </w:r>
    </w:p>
    <w:p w14:paraId="7C9613A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08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  <w:bdr w:val="none" w:color="auto" w:sz="0" w:space="0"/>
        </w:rPr>
        <w:t> </w:t>
      </w:r>
    </w:p>
    <w:p w14:paraId="497FF80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71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2025-12-23T07:14:49Z</dcterms:created>
  <dc:creator>Administrator</dc:creator>
  <cp:lastModifiedBy>WPS_1494810792</cp:lastModifiedBy>
  <dcterms:modified xsi:type="dcterms:W3CDTF">2025-12-23T07:14:58Z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eyJoZGlkIjoiMGY4N2UxOGEwNjRmMDA3MmU5YmI2YTZlZTFmMGQ0Y2IiLCJ1c2VySWQiOiIyODAyNTA0NTEifQ==</vt:lpwstr>
  </property>
  <property fmtid="{D5CDD505-2E9C-101B-9397-08002B2CF9AE}" pid="4" name="ICV">
    <vt:lpwstr>E9739650788B4879BDBFD65E199EF344_12</vt:lpwstr>
  </property>
</Properties>
</file>