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景德镇市第一人民医院泌尿外科简介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景德镇市第一人民医院泌尿外科</w:t>
      </w:r>
      <w:r>
        <w:rPr>
          <w:rFonts w:hint="eastAsia" w:ascii="宋体" w:hAnsi="宋体" w:eastAsia="宋体"/>
          <w:sz w:val="24"/>
          <w:szCs w:val="24"/>
          <w:lang w:eastAsia="zh-CN"/>
        </w:rPr>
        <w:t>成立于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1980年</w:t>
      </w:r>
      <w:r>
        <w:rPr>
          <w:rFonts w:hint="eastAsia" w:ascii="宋体" w:hAnsi="宋体" w:eastAsia="宋体"/>
          <w:sz w:val="24"/>
          <w:szCs w:val="24"/>
        </w:rPr>
        <w:t>，学科迅速发展，成为集医、教、研为一体的市内领先的优势学科。学科现有副主任医师5名，主治医师2名，住院医师3名，其中硕士研究生6名，学科梯队合理。目前全科学书骨干在省市各级学会组织中担任多个重要任职，其中江西省医学会男科委员会委员1名，景德镇市泌尿外科学会副主任委员1名、常委2名，江西省研究型医院泌尿外科分会常委1名、委员3名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目前学科展开床位3</w:t>
      </w:r>
      <w:r>
        <w:rPr>
          <w:rFonts w:ascii="宋体" w:hAnsi="宋体" w:eastAsia="宋体"/>
          <w:sz w:val="24"/>
          <w:szCs w:val="24"/>
        </w:rPr>
        <w:t>0</w:t>
      </w:r>
      <w:r>
        <w:rPr>
          <w:rFonts w:hint="eastAsia" w:ascii="宋体" w:hAnsi="宋体" w:eastAsia="宋体"/>
          <w:sz w:val="24"/>
          <w:szCs w:val="24"/>
        </w:rPr>
        <w:t>张，年门诊量近万人次，年手术量6</w:t>
      </w:r>
      <w:r>
        <w:rPr>
          <w:rFonts w:ascii="宋体" w:hAnsi="宋体" w:eastAsia="宋体"/>
          <w:sz w:val="24"/>
          <w:szCs w:val="24"/>
        </w:rPr>
        <w:t>00</w:t>
      </w:r>
      <w:r>
        <w:rPr>
          <w:rFonts w:hint="eastAsia" w:ascii="宋体" w:hAnsi="宋体" w:eastAsia="宋体"/>
          <w:sz w:val="24"/>
          <w:szCs w:val="24"/>
        </w:rPr>
        <w:t>余例次，学科在泌尿系结石微创治疗，肾癌、膀胱癌的微创手术治疗等领域处于市内领先水平。多次被评为先进党支部和先进科室，连续多年被评为省市“青年文明号”。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课题</w:t>
      </w:r>
    </w:p>
    <w:p>
      <w:pPr>
        <w:pStyle w:val="4"/>
        <w:numPr>
          <w:ilvl w:val="0"/>
          <w:numId w:val="1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血清载脂蛋白a</w:t>
      </w:r>
      <w:r>
        <w:rPr>
          <w:rFonts w:ascii="宋体" w:hAnsi="宋体" w:eastAsia="宋体"/>
          <w:sz w:val="24"/>
          <w:szCs w:val="24"/>
        </w:rPr>
        <w:t>1</w:t>
      </w:r>
      <w:r>
        <w:rPr>
          <w:rFonts w:hint="eastAsia" w:ascii="宋体" w:hAnsi="宋体" w:eastAsia="宋体"/>
          <w:sz w:val="24"/>
          <w:szCs w:val="24"/>
        </w:rPr>
        <w:t xml:space="preserve">在膀胱尿路上皮癌患者预后中的应用研究 省卫计委 </w:t>
      </w:r>
      <w:r>
        <w:rPr>
          <w:rFonts w:ascii="宋体" w:hAnsi="宋体" w:eastAsia="宋体"/>
          <w:sz w:val="24"/>
          <w:szCs w:val="24"/>
        </w:rPr>
        <w:t>2016.05.18</w:t>
      </w:r>
    </w:p>
    <w:p>
      <w:pPr>
        <w:pStyle w:val="4"/>
        <w:numPr>
          <w:ilvl w:val="0"/>
          <w:numId w:val="1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经皮肾镜取石术的临床应用 市科技局 </w:t>
      </w:r>
      <w:r>
        <w:rPr>
          <w:rFonts w:ascii="宋体" w:hAnsi="宋体" w:eastAsia="宋体"/>
          <w:sz w:val="24"/>
          <w:szCs w:val="24"/>
        </w:rPr>
        <w:t>2012.12.28</w:t>
      </w:r>
    </w:p>
    <w:p>
      <w:pPr>
        <w:pStyle w:val="4"/>
        <w:numPr>
          <w:ilvl w:val="0"/>
          <w:numId w:val="1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钬激光在泌尿外科临床应用 市科技局 </w:t>
      </w:r>
      <w:r>
        <w:rPr>
          <w:rFonts w:ascii="宋体" w:hAnsi="宋体" w:eastAsia="宋体"/>
          <w:sz w:val="24"/>
          <w:szCs w:val="24"/>
        </w:rPr>
        <w:t>2012.04.27</w:t>
      </w:r>
    </w:p>
    <w:p>
      <w:pPr>
        <w:pStyle w:val="4"/>
        <w:numPr>
          <w:ilvl w:val="0"/>
          <w:numId w:val="1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泌尿内镜治疗尿道损伤的临床观察 市科技局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科室电话：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0798——8560129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bookmarkStart w:id="0" w:name="_GoBack"/>
      <w:bookmarkEnd w:id="0"/>
    </w:p>
    <w:p>
      <w:pPr>
        <w:spacing w:line="360" w:lineRule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学科带头人：李志华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70E1A"/>
    <w:multiLevelType w:val="multilevel"/>
    <w:tmpl w:val="14970E1A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B7"/>
    <w:rsid w:val="000B1EE0"/>
    <w:rsid w:val="0010441F"/>
    <w:rsid w:val="00150561"/>
    <w:rsid w:val="007225AA"/>
    <w:rsid w:val="00844C65"/>
    <w:rsid w:val="00C66779"/>
    <w:rsid w:val="00D57DB7"/>
    <w:rsid w:val="00E7450F"/>
    <w:rsid w:val="250D5E98"/>
    <w:rsid w:val="33633FDD"/>
    <w:rsid w:val="4A243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119</Words>
  <Characters>684</Characters>
  <Lines>5</Lines>
  <Paragraphs>1</Paragraphs>
  <TotalTime>0</TotalTime>
  <ScaleCrop>false</ScaleCrop>
  <LinksUpToDate>false</LinksUpToDate>
  <CharactersWithSpaces>802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2018-04-12T13:14:00Z</dcterms:created>
  <dc:creator>dreamsummit</dc:creator>
  <cp:lastModifiedBy>Administrator</cp:lastModifiedBy>
  <dcterms:modified xsi:type="dcterms:W3CDTF">2020-12-15T03:03:42Z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