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42A0A">
      <w:pPr>
        <w:jc w:val="center"/>
        <w:rPr>
          <w:rFonts w:hint="eastAsia"/>
        </w:rPr>
      </w:pPr>
      <w:r>
        <w:rPr>
          <w:rFonts w:hint="eastAsia"/>
          <w:sz w:val="32"/>
          <w:szCs w:val="32"/>
        </w:rPr>
        <w:t>景德镇市特殊教育学校2024-2025学年度工作计划</w:t>
      </w:r>
    </w:p>
    <w:p w14:paraId="62989C68">
      <w:pPr>
        <w:rPr>
          <w:rFonts w:hint="eastAsia"/>
        </w:rPr>
      </w:pPr>
      <w:r>
        <w:rPr>
          <w:rFonts w:hint="eastAsia"/>
        </w:rPr>
        <w:t xml:space="preserve"> </w:t>
      </w:r>
    </w:p>
    <w:p w14:paraId="06A14EA2">
      <w:pPr>
        <w:rPr>
          <w:rFonts w:hint="eastAsia"/>
        </w:rPr>
      </w:pPr>
      <w:r>
        <w:rPr>
          <w:rFonts w:hint="eastAsia"/>
        </w:rPr>
        <w:t>一、指导思想</w:t>
      </w:r>
    </w:p>
    <w:p w14:paraId="68B1F7B0">
      <w:pPr>
        <w:rPr>
          <w:rFonts w:hint="eastAsia"/>
        </w:rPr>
      </w:pPr>
    </w:p>
    <w:p w14:paraId="34F1C133">
      <w:pPr>
        <w:rPr>
          <w:rFonts w:hint="eastAsia"/>
        </w:rPr>
      </w:pPr>
      <w:r>
        <w:rPr>
          <w:rFonts w:hint="eastAsia"/>
        </w:rPr>
        <w:t>以国家特殊教育法律法规为根本遵循，立足千年瓷都文化沃土，秉持“以人为本、因材施教、全面发展”的教育理念，紧扣“五育并举”育人目标，深化教育教学改革，强化艺术特色与康复教育融合，构建家校社协同育人机制，助力残疾学生提升综合素养、掌握生存技能、增强社会适应能力，奋力谱写学校高质量发展新篇章。</w:t>
      </w:r>
    </w:p>
    <w:p w14:paraId="61F8779C">
      <w:pPr>
        <w:rPr>
          <w:rFonts w:hint="eastAsia"/>
        </w:rPr>
      </w:pPr>
      <w:r>
        <w:rPr>
          <w:rFonts w:hint="eastAsia"/>
        </w:rPr>
        <w:t xml:space="preserve"> </w:t>
      </w:r>
    </w:p>
    <w:p w14:paraId="7192D6B3">
      <w:pPr>
        <w:rPr>
          <w:rFonts w:hint="eastAsia"/>
        </w:rPr>
      </w:pPr>
      <w:r>
        <w:rPr>
          <w:rFonts w:hint="eastAsia"/>
        </w:rPr>
        <w:t>二、核心工作目标</w:t>
      </w:r>
    </w:p>
    <w:p w14:paraId="2BF32936">
      <w:pPr>
        <w:rPr>
          <w:rFonts w:hint="eastAsia"/>
        </w:rPr>
      </w:pPr>
      <w:r>
        <w:rPr>
          <w:rFonts w:hint="eastAsia"/>
        </w:rPr>
        <w:t xml:space="preserve"> </w:t>
      </w:r>
    </w:p>
    <w:p w14:paraId="6E6EB900">
      <w:pPr>
        <w:rPr>
          <w:rFonts w:hint="eastAsia"/>
        </w:rPr>
      </w:pPr>
      <w:r>
        <w:rPr>
          <w:rFonts w:hint="eastAsia"/>
        </w:rPr>
        <w:t>1. 教学质量提升：完善个性化教育计划（IEP）实施体系，确保95%以上学生按计划达成学业与能力提升目标。</w:t>
      </w:r>
    </w:p>
    <w:p w14:paraId="0BDF5985">
      <w:pPr>
        <w:rPr>
          <w:rFonts w:hint="eastAsia"/>
        </w:rPr>
      </w:pPr>
      <w:r>
        <w:rPr>
          <w:rFonts w:hint="eastAsia"/>
        </w:rPr>
        <w:t>2. 特色品牌深化：依托“江西省特殊艺术人才培养基地”优势，推动陶瓷艺术、舞蹈、绘画等特色教育提质增效，在省级以上赛事中再创佳绩。</w:t>
      </w:r>
    </w:p>
    <w:p w14:paraId="12235407">
      <w:pPr>
        <w:rPr>
          <w:rFonts w:hint="eastAsia"/>
        </w:rPr>
      </w:pPr>
      <w:r>
        <w:rPr>
          <w:rFonts w:hint="eastAsia"/>
        </w:rPr>
        <w:t>3. 师资队伍优化：构建分层培养体系，实现教师特殊教育专业培训全覆盖，培育3-5名校级骨干教师，完成1-2项市级以上教学研究课题。</w:t>
      </w:r>
    </w:p>
    <w:p w14:paraId="168D19F6">
      <w:pPr>
        <w:rPr>
          <w:rFonts w:hint="eastAsia"/>
        </w:rPr>
      </w:pPr>
      <w:r>
        <w:rPr>
          <w:rFonts w:hint="eastAsia"/>
        </w:rPr>
        <w:t>4. 康复教育升级：完善跨学科康复团队建设，实现康复训练与课堂教学深度融合，学生生活自理能力、社交适应能力显著提升。</w:t>
      </w:r>
    </w:p>
    <w:p w14:paraId="568F8EAD">
      <w:pPr>
        <w:rPr>
          <w:rFonts w:hint="eastAsia"/>
        </w:rPr>
      </w:pPr>
      <w:r>
        <w:rPr>
          <w:rFonts w:hint="eastAsia"/>
        </w:rPr>
        <w:t>5. 育人环境完善：推进智慧校园建设，优化特色功能教室使用效能，健全家校社协同机制，营造包容、支持、赋能的教育生态。</w:t>
      </w:r>
    </w:p>
    <w:p w14:paraId="3D5E1BCC">
      <w:pPr>
        <w:rPr>
          <w:rFonts w:hint="eastAsia"/>
        </w:rPr>
      </w:pPr>
      <w:r>
        <w:rPr>
          <w:rFonts w:hint="eastAsia"/>
        </w:rPr>
        <w:t xml:space="preserve"> </w:t>
      </w:r>
    </w:p>
    <w:p w14:paraId="1E737F13">
      <w:pPr>
        <w:rPr>
          <w:rFonts w:hint="eastAsia"/>
        </w:rPr>
      </w:pPr>
      <w:r>
        <w:rPr>
          <w:rFonts w:hint="eastAsia"/>
        </w:rPr>
        <w:t>三、主要工作任务与实施举措</w:t>
      </w:r>
    </w:p>
    <w:p w14:paraId="5FC2E3C4">
      <w:pPr>
        <w:rPr>
          <w:rFonts w:hint="eastAsia"/>
        </w:rPr>
      </w:pPr>
      <w:r>
        <w:rPr>
          <w:rFonts w:hint="eastAsia"/>
        </w:rPr>
        <w:t xml:space="preserve"> </w:t>
      </w:r>
    </w:p>
    <w:p w14:paraId="7E767F64">
      <w:pPr>
        <w:rPr>
          <w:rFonts w:hint="eastAsia"/>
        </w:rPr>
      </w:pPr>
      <w:r>
        <w:rPr>
          <w:rFonts w:hint="eastAsia"/>
        </w:rPr>
        <w:t>（一）深化教学改革，构建优质课程体系</w:t>
      </w:r>
    </w:p>
    <w:p w14:paraId="6A5C26AD">
      <w:pPr>
        <w:rPr>
          <w:rFonts w:hint="eastAsia"/>
        </w:rPr>
      </w:pPr>
      <w:r>
        <w:rPr>
          <w:rFonts w:hint="eastAsia"/>
        </w:rPr>
        <w:t xml:space="preserve"> </w:t>
      </w:r>
    </w:p>
    <w:p w14:paraId="06F9A947">
      <w:pPr>
        <w:rPr>
          <w:rFonts w:hint="eastAsia"/>
        </w:rPr>
      </w:pPr>
      <w:r>
        <w:rPr>
          <w:rFonts w:hint="eastAsia"/>
        </w:rPr>
        <w:t>1. 优化课程设置：严格落实国家特殊教育课程标准，构建“基础文化+康复训练+生活技能+艺术特色+职业启蒙”五位一体课程体系。重点开发陶瓷艺术校本课程，将景德镇非遗文化融入教学，开设陶艺制作、陶瓷装饰等实践课程；增设烹饪、园艺等实用技能课程，提升学生就业竞争力。</w:t>
      </w:r>
    </w:p>
    <w:p w14:paraId="38346881">
      <w:pPr>
        <w:rPr>
          <w:rFonts w:hint="eastAsia"/>
        </w:rPr>
      </w:pPr>
      <w:r>
        <w:rPr>
          <w:rFonts w:hint="eastAsia"/>
        </w:rPr>
        <w:t>2. 强化IEP实施：开学1-2周内完成新生全面评估（含残疾程度、学习能力、生活自理能力等），为每位学生制定个性化教育计划，明确年度目标、教学策略与评估方式；学期中（第9-10周）开展进度评估，动态调整教学方案，确保精准适配学生需求。</w:t>
      </w:r>
    </w:p>
    <w:p w14:paraId="381C1EF8">
      <w:pPr>
        <w:rPr>
          <w:rFonts w:hint="eastAsia"/>
        </w:rPr>
      </w:pPr>
      <w:r>
        <w:rPr>
          <w:rFonts w:hint="eastAsia"/>
        </w:rPr>
        <w:t>3. 创新教学方法：推广多感官教学、项目式学习等适配性教学模式，利用AI辅助沟通系统、社交场景模拟等技术赋能教学，帮助语言障碍学生表达、自闭症学生开展社交训练。特殊教育类课程按要求优化作业设计，可不提交传统作业练习。</w:t>
      </w:r>
    </w:p>
    <w:p w14:paraId="6066669E">
      <w:pPr>
        <w:rPr>
          <w:rFonts w:hint="eastAsia"/>
        </w:rPr>
      </w:pPr>
      <w:r>
        <w:rPr>
          <w:rFonts w:hint="eastAsia"/>
        </w:rPr>
        <w:t>4. 规范教学管理：修订教学常规管理制度，明确备课、上课、听课、作业批改等环节要求；每</w:t>
      </w:r>
      <w:r>
        <w:rPr>
          <w:rFonts w:hint="eastAsia"/>
          <w:lang w:val="en-US" w:eastAsia="zh-CN"/>
        </w:rPr>
        <w:t>半学期</w:t>
      </w:r>
      <w:r>
        <w:rPr>
          <w:rFonts w:hint="eastAsia"/>
        </w:rPr>
        <w:t>开展一次教学常规检查，每</w:t>
      </w:r>
      <w:r>
        <w:rPr>
          <w:rFonts w:hint="eastAsia"/>
          <w:lang w:val="en-US" w:eastAsia="zh-CN"/>
        </w:rPr>
        <w:t>学期</w:t>
      </w:r>
      <w:r>
        <w:rPr>
          <w:rFonts w:hint="eastAsia"/>
        </w:rPr>
        <w:t>组织一次公开课观摩活动，建立“自查-互评-反馈-整改”闭环机制。</w:t>
      </w:r>
    </w:p>
    <w:p w14:paraId="52FB2947">
      <w:pPr>
        <w:rPr>
          <w:rFonts w:hint="eastAsia"/>
        </w:rPr>
      </w:pPr>
      <w:r>
        <w:rPr>
          <w:rFonts w:hint="eastAsia"/>
        </w:rPr>
        <w:t xml:space="preserve"> </w:t>
      </w:r>
    </w:p>
    <w:p w14:paraId="147F1A4F">
      <w:pPr>
        <w:rPr>
          <w:rFonts w:hint="eastAsia"/>
        </w:rPr>
      </w:pPr>
      <w:r>
        <w:rPr>
          <w:rFonts w:hint="eastAsia"/>
        </w:rPr>
        <w:t>（二）深耕特色教育，擦亮艺术育人品牌</w:t>
      </w:r>
    </w:p>
    <w:p w14:paraId="02C049F8">
      <w:pPr>
        <w:rPr>
          <w:rFonts w:hint="eastAsia"/>
        </w:rPr>
      </w:pPr>
      <w:r>
        <w:rPr>
          <w:rFonts w:hint="eastAsia"/>
        </w:rPr>
        <w:t xml:space="preserve"> </w:t>
      </w:r>
    </w:p>
    <w:p w14:paraId="792E203B">
      <w:pPr>
        <w:rPr>
          <w:rFonts w:hint="eastAsia"/>
        </w:rPr>
      </w:pPr>
      <w:r>
        <w:rPr>
          <w:rFonts w:hint="eastAsia"/>
        </w:rPr>
        <w:t>1. 完善艺术教育设施：优化陶艺创作室、律动训练室、专业画室等功能教室使用管理，引入专业艺术器材与教学资源，为学生提供高质量创作平台。</w:t>
      </w:r>
    </w:p>
    <w:p w14:paraId="4413EC74">
      <w:pPr>
        <w:rPr>
          <w:rFonts w:hint="eastAsia"/>
        </w:rPr>
      </w:pPr>
      <w:r>
        <w:rPr>
          <w:rFonts w:hint="eastAsia"/>
        </w:rPr>
        <w:t>2. 丰富艺术实践活动：组建陶瓷艺术、舞蹈、器乐、绘画等特色社团，每周开展不少于2次专项训练；邀请陶瓷艺术家、专业舞蹈教师到校指导，定期举办校园艺术节、陶艺作品展等活动。</w:t>
      </w:r>
    </w:p>
    <w:p w14:paraId="29635897">
      <w:pPr>
        <w:rPr>
          <w:rFonts w:hint="eastAsia"/>
        </w:rPr>
      </w:pPr>
      <w:r>
        <w:rPr>
          <w:rFonts w:hint="eastAsia"/>
        </w:rPr>
        <w:t>3. 强化赛事备战与成果推广：针对性选拔学生组建参赛梯队，备战全省残疾人文艺汇演、全国特殊儿童绘画比赛等赛事；联合陶瓷企业、文化机构共建实训基地，推动学生艺术成果转化与展示。</w:t>
      </w:r>
    </w:p>
    <w:p w14:paraId="1A50F6D1">
      <w:pPr>
        <w:rPr>
          <w:rFonts w:hint="eastAsia"/>
        </w:rPr>
      </w:pPr>
      <w:r>
        <w:rPr>
          <w:rFonts w:hint="eastAsia"/>
        </w:rPr>
        <w:t xml:space="preserve"> </w:t>
      </w:r>
    </w:p>
    <w:p w14:paraId="2D2316A1">
      <w:pPr>
        <w:rPr>
          <w:rFonts w:hint="eastAsia"/>
        </w:rPr>
      </w:pPr>
      <w:r>
        <w:rPr>
          <w:rFonts w:hint="eastAsia"/>
        </w:rPr>
        <w:t>（三）加强师资建设，提升专业育人能力</w:t>
      </w:r>
    </w:p>
    <w:p w14:paraId="741A3E78">
      <w:pPr>
        <w:rPr>
          <w:rFonts w:hint="eastAsia"/>
        </w:rPr>
      </w:pPr>
      <w:r>
        <w:rPr>
          <w:rFonts w:hint="eastAsia"/>
        </w:rPr>
        <w:t xml:space="preserve"> </w:t>
      </w:r>
    </w:p>
    <w:p w14:paraId="74FFE348">
      <w:pPr>
        <w:rPr>
          <w:rFonts w:hint="eastAsia"/>
        </w:rPr>
      </w:pPr>
      <w:r>
        <w:rPr>
          <w:rFonts w:hint="eastAsia"/>
        </w:rPr>
        <w:t>1. 开展分层培训：组织教师参加线上线下相结合的专业培训，涵盖特殊儿童心理与教育、康复训练技术、智慧教学工具应用等内容；每学期邀请专家开展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次专题讲座，安排骨干教师“走出去”学习先进经验。</w:t>
      </w:r>
    </w:p>
    <w:p w14:paraId="3A35D383">
      <w:pPr>
        <w:rPr>
          <w:rFonts w:hint="eastAsia"/>
        </w:rPr>
      </w:pPr>
      <w:r>
        <w:rPr>
          <w:rFonts w:hint="eastAsia"/>
        </w:rPr>
        <w:t>2. 推进教研科研：以教研组为单位，每</w:t>
      </w:r>
      <w:r>
        <w:rPr>
          <w:rFonts w:hint="eastAsia"/>
          <w:lang w:val="en-US" w:eastAsia="zh-CN"/>
        </w:rPr>
        <w:t>学期</w:t>
      </w:r>
      <w:r>
        <w:rPr>
          <w:rFonts w:hint="eastAsia"/>
        </w:rPr>
        <w:t>开展一次教学研究活动，聚焦“IEP实施优化”“艺术教育与康复融合”等重点课题；鼓励教师参与继续教育、撰写教学反思与案例，完成“读一本教育专著、写一篇教学心得、上一堂公开课”的“三个一”活动。</w:t>
      </w:r>
    </w:p>
    <w:p w14:paraId="401D0A4B">
      <w:pPr>
        <w:rPr>
          <w:rFonts w:hint="eastAsia"/>
        </w:rPr>
      </w:pPr>
      <w:r>
        <w:rPr>
          <w:rFonts w:hint="eastAsia"/>
        </w:rPr>
        <w:t>3. 实施青蓝工程：安排资深教师帮带新</w:t>
      </w:r>
      <w:r>
        <w:rPr>
          <w:rFonts w:hint="eastAsia"/>
          <w:lang w:val="en-US" w:eastAsia="zh-CN"/>
        </w:rPr>
        <w:t>任</w:t>
      </w:r>
      <w:r>
        <w:rPr>
          <w:rFonts w:hint="eastAsia"/>
        </w:rPr>
        <w:t>教师，助力青年教师快速适应岗位；开展</w:t>
      </w:r>
      <w:r>
        <w:rPr>
          <w:rFonts w:hint="eastAsia"/>
          <w:lang w:val="en-US" w:eastAsia="zh-CN"/>
        </w:rPr>
        <w:t>年轻</w:t>
      </w:r>
      <w:r>
        <w:rPr>
          <w:rFonts w:hint="eastAsia"/>
        </w:rPr>
        <w:t>教师</w:t>
      </w:r>
      <w:r>
        <w:rPr>
          <w:rFonts w:hint="eastAsia"/>
          <w:lang w:val="en-US" w:eastAsia="zh-CN"/>
        </w:rPr>
        <w:t>专题</w:t>
      </w:r>
      <w:r>
        <w:rPr>
          <w:rFonts w:hint="eastAsia"/>
        </w:rPr>
        <w:t>培训，加速青年教师成长。</w:t>
      </w:r>
    </w:p>
    <w:p w14:paraId="5A6572FC">
      <w:pPr>
        <w:rPr>
          <w:rFonts w:hint="eastAsia"/>
        </w:rPr>
      </w:pPr>
      <w:r>
        <w:rPr>
          <w:rFonts w:hint="eastAsia"/>
        </w:rPr>
        <w:t xml:space="preserve"> </w:t>
      </w:r>
    </w:p>
    <w:p w14:paraId="6459C0B2">
      <w:pPr>
        <w:rPr>
          <w:rFonts w:hint="eastAsia"/>
        </w:rPr>
      </w:pPr>
      <w:r>
        <w:rPr>
          <w:rFonts w:hint="eastAsia"/>
        </w:rPr>
        <w:t>（四）聚焦康复融合，提升学生综合素养</w:t>
      </w:r>
    </w:p>
    <w:p w14:paraId="6BF3E59F">
      <w:pPr>
        <w:rPr>
          <w:rFonts w:hint="eastAsia"/>
        </w:rPr>
      </w:pPr>
      <w:r>
        <w:rPr>
          <w:rFonts w:hint="eastAsia"/>
        </w:rPr>
        <w:t xml:space="preserve"> </w:t>
      </w:r>
    </w:p>
    <w:p w14:paraId="6074861E">
      <w:pPr>
        <w:rPr>
          <w:rFonts w:hint="eastAsia"/>
        </w:rPr>
      </w:pPr>
      <w:r>
        <w:rPr>
          <w:rFonts w:hint="eastAsia"/>
        </w:rPr>
        <w:t>1. 健全康复团队：组建由</w:t>
      </w:r>
      <w:r>
        <w:rPr>
          <w:rFonts w:hint="eastAsia"/>
          <w:lang w:val="en-US" w:eastAsia="zh-CN"/>
        </w:rPr>
        <w:t>骨干</w:t>
      </w:r>
      <w:r>
        <w:rPr>
          <w:rFonts w:hint="eastAsia"/>
        </w:rPr>
        <w:t>教师、康复治疗师、心理医生组成的协作团队，定期召开研讨会，针对脑瘫、自闭症等不同类型学生，协调物理治疗与学业指导、心理干预与社交训练的同步推进。</w:t>
      </w:r>
    </w:p>
    <w:p w14:paraId="5DD3892A">
      <w:pPr>
        <w:rPr>
          <w:rFonts w:hint="eastAsia"/>
        </w:rPr>
      </w:pPr>
      <w:r>
        <w:rPr>
          <w:rFonts w:hint="eastAsia"/>
        </w:rPr>
        <w:t>2. 强化康复训练：将康复训练融入日常教学与校园生活，开设言语康复、肢体康复、情绪管理等专项课程；利用课余时间为有需要的学生提供个性化康复服务，确保康复训练覆盖率达</w:t>
      </w:r>
      <w:r>
        <w:rPr>
          <w:rFonts w:hint="eastAsia"/>
          <w:lang w:val="en-US" w:eastAsia="zh-CN"/>
        </w:rPr>
        <w:t>95</w:t>
      </w:r>
      <w:r>
        <w:rPr>
          <w:rFonts w:hint="eastAsia"/>
        </w:rPr>
        <w:t>%</w:t>
      </w:r>
      <w:r>
        <w:rPr>
          <w:rFonts w:hint="eastAsia"/>
          <w:lang w:val="en-US" w:eastAsia="zh-CN"/>
        </w:rPr>
        <w:t>以上</w:t>
      </w:r>
      <w:r>
        <w:rPr>
          <w:rFonts w:hint="eastAsia"/>
        </w:rPr>
        <w:t>。</w:t>
      </w:r>
    </w:p>
    <w:p w14:paraId="793D3DB7">
      <w:pPr>
        <w:rPr>
          <w:rFonts w:hint="eastAsia"/>
        </w:rPr>
      </w:pPr>
      <w:r>
        <w:rPr>
          <w:rFonts w:hint="eastAsia"/>
        </w:rPr>
        <w:t>3. 提升社会适应能力：通过校园模拟购物、社区志愿服务、企业实习体验等活动，搭建实践平台；开展社交技能训练营，减少学生社交焦虑，提升主动交流频次与沟通质量。</w:t>
      </w:r>
    </w:p>
    <w:p w14:paraId="3B570812">
      <w:pPr>
        <w:rPr>
          <w:rFonts w:hint="eastAsia"/>
        </w:rPr>
      </w:pPr>
      <w:r>
        <w:rPr>
          <w:rFonts w:hint="eastAsia"/>
        </w:rPr>
        <w:t xml:space="preserve"> </w:t>
      </w:r>
    </w:p>
    <w:p w14:paraId="58F78D85">
      <w:pPr>
        <w:rPr>
          <w:rFonts w:hint="eastAsia"/>
        </w:rPr>
      </w:pPr>
      <w:r>
        <w:rPr>
          <w:rFonts w:hint="eastAsia"/>
        </w:rPr>
        <w:t>（五）完善保障体系，营造良好育人环境</w:t>
      </w:r>
    </w:p>
    <w:p w14:paraId="323B41CA">
      <w:pPr>
        <w:rPr>
          <w:rFonts w:hint="eastAsia"/>
        </w:rPr>
      </w:pPr>
      <w:r>
        <w:rPr>
          <w:rFonts w:hint="eastAsia"/>
        </w:rPr>
        <w:t xml:space="preserve"> </w:t>
      </w:r>
    </w:p>
    <w:p w14:paraId="6FE14691">
      <w:pPr>
        <w:rPr>
          <w:rFonts w:hint="eastAsia"/>
        </w:rPr>
      </w:pPr>
      <w:r>
        <w:rPr>
          <w:rFonts w:hint="eastAsia"/>
        </w:rPr>
        <w:t>1. 优化办学条件：推进智慧校园建设，升级教学信息化设备，实现教学资源线上共享；定期维护特色功能教室与康复器材，确保安全高效使用。</w:t>
      </w:r>
    </w:p>
    <w:p w14:paraId="2AF8CC7B">
      <w:pPr>
        <w:rPr>
          <w:rFonts w:hint="eastAsia"/>
        </w:rPr>
      </w:pPr>
      <w:r>
        <w:rPr>
          <w:rFonts w:hint="eastAsia"/>
        </w:rPr>
        <w:t>2. 深化家校社协同：办好家长学校，每学期开展2次家长培训，通过微信群、家长会等方式常态化沟通学生情况；与社区、残疾人服务机构、陶瓷企业建立合作，拓展实践活动与就业支持渠道。</w:t>
      </w:r>
    </w:p>
    <w:p w14:paraId="154C0B43">
      <w:pPr>
        <w:rPr>
          <w:rFonts w:hint="eastAsia"/>
        </w:rPr>
      </w:pPr>
      <w:r>
        <w:rPr>
          <w:rFonts w:hint="eastAsia"/>
        </w:rPr>
        <w:t>3. 加强安全与健康管理：常态化开展校园安全隐患排查，重点关注学生出行、活动安全；开设心理健康教育课程，配备专职心理教师，为学生提供情绪疏导与心理支持服务。</w:t>
      </w:r>
    </w:p>
    <w:p w14:paraId="2B08F808">
      <w:pPr>
        <w:rPr>
          <w:rFonts w:hint="eastAsia"/>
        </w:rPr>
      </w:pPr>
      <w:r>
        <w:rPr>
          <w:rFonts w:hint="eastAsia"/>
        </w:rPr>
        <w:t>4. 规范财务管理：严格执行财务制度，合理编制年度预算，统筹安排办学经费；规范学费收缴、经费报销等流程，确保资金使用合规高效，保障教学、康复、培训等工作有序开展。</w:t>
      </w:r>
    </w:p>
    <w:p w14:paraId="1425DF6B">
      <w:pPr>
        <w:rPr>
          <w:rFonts w:hint="eastAsia"/>
        </w:rPr>
      </w:pPr>
      <w:r>
        <w:rPr>
          <w:rFonts w:hint="eastAsia"/>
        </w:rPr>
        <w:t xml:space="preserve"> </w:t>
      </w:r>
    </w:p>
    <w:p w14:paraId="14892F9F">
      <w:pPr>
        <w:rPr>
          <w:rFonts w:hint="eastAsia"/>
        </w:rPr>
      </w:pPr>
      <w:r>
        <w:rPr>
          <w:rFonts w:hint="eastAsia"/>
        </w:rPr>
        <w:t>四、学期工作安排</w:t>
      </w:r>
    </w:p>
    <w:p w14:paraId="7B809AE2">
      <w:pPr>
        <w:rPr>
          <w:rFonts w:hint="eastAsia"/>
        </w:rPr>
      </w:pPr>
      <w:r>
        <w:rPr>
          <w:rFonts w:hint="eastAsia"/>
        </w:rPr>
        <w:t xml:space="preserve"> </w:t>
      </w:r>
    </w:p>
    <w:p w14:paraId="3985E279">
      <w:pPr>
        <w:rPr>
          <w:rFonts w:hint="eastAsia"/>
        </w:rPr>
      </w:pPr>
      <w:r>
        <w:rPr>
          <w:rFonts w:hint="eastAsia"/>
        </w:rPr>
        <w:t xml:space="preserve">时间段 核心工作内容 </w:t>
      </w:r>
    </w:p>
    <w:p w14:paraId="554954F3">
      <w:pPr>
        <w:rPr>
          <w:rFonts w:hint="eastAsia"/>
        </w:rPr>
      </w:pPr>
      <w:r>
        <w:rPr>
          <w:rFonts w:hint="eastAsia"/>
        </w:rPr>
        <w:t xml:space="preserve">8月 制定学年工作计划与课务分工；筹备教学用品与康复器材；修订教学管理制度 </w:t>
      </w:r>
    </w:p>
    <w:p w14:paraId="74F0F241">
      <w:pPr>
        <w:rPr>
          <w:rFonts w:hint="eastAsia"/>
        </w:rPr>
      </w:pPr>
      <w:r>
        <w:rPr>
          <w:rFonts w:hint="eastAsia"/>
        </w:rPr>
        <w:t xml:space="preserve">9月 学生报名注册与新生评估；制定并启动个性化教育计划；开展师徒结对与教师培训；庆祝教师节系列活动 </w:t>
      </w:r>
    </w:p>
    <w:p w14:paraId="000A0D32">
      <w:pPr>
        <w:rPr>
          <w:rFonts w:hint="eastAsia"/>
        </w:rPr>
      </w:pPr>
      <w:r>
        <w:rPr>
          <w:rFonts w:hint="eastAsia"/>
        </w:rPr>
        <w:t>10月 开展校本培训与课题申报；教学常规第一次检查；举办“教学开放日”活动；家长学校开课</w:t>
      </w:r>
      <w:r>
        <w:rPr>
          <w:rFonts w:hint="eastAsia"/>
          <w:lang w:val="en-US" w:eastAsia="zh-CN"/>
        </w:rPr>
        <w:t>等</w:t>
      </w:r>
      <w:r>
        <w:rPr>
          <w:rFonts w:hint="eastAsia"/>
        </w:rPr>
        <w:t xml:space="preserve"> </w:t>
      </w:r>
    </w:p>
    <w:p w14:paraId="5D5E39B4">
      <w:pPr>
        <w:rPr>
          <w:rFonts w:hint="eastAsia"/>
        </w:rPr>
      </w:pPr>
      <w:r>
        <w:rPr>
          <w:rFonts w:hint="eastAsia"/>
        </w:rPr>
        <w:t>11月 期中教学检测与质量分析会；IEP实施进度评估与调整；</w:t>
      </w:r>
      <w:r>
        <w:rPr>
          <w:rFonts w:hint="eastAsia"/>
          <w:lang w:val="en-US" w:eastAsia="zh-CN"/>
        </w:rPr>
        <w:t>学生</w:t>
      </w:r>
      <w:r>
        <w:rPr>
          <w:rFonts w:hint="eastAsia"/>
        </w:rPr>
        <w:t xml:space="preserve">阶段性成果展示 </w:t>
      </w:r>
    </w:p>
    <w:p w14:paraId="127DADF5">
      <w:pPr>
        <w:rPr>
          <w:rFonts w:hint="eastAsia"/>
        </w:rPr>
      </w:pPr>
      <w:r>
        <w:rPr>
          <w:rFonts w:hint="eastAsia"/>
        </w:rPr>
        <w:t xml:space="preserve">12月 新教师汇报展示课；教学常规抽查；校园艺术节暨陶艺作品展；年度康复训练效果评估 </w:t>
      </w:r>
    </w:p>
    <w:p w14:paraId="240C0198">
      <w:pPr>
        <w:rPr>
          <w:rFonts w:hint="eastAsia"/>
        </w:rPr>
      </w:pPr>
      <w:r>
        <w:rPr>
          <w:rFonts w:hint="eastAsia"/>
        </w:rPr>
        <w:t xml:space="preserve">1-2月 期末教学评估与总结；学生成长档案整理；寒假康复指导与家校沟通 </w:t>
      </w:r>
    </w:p>
    <w:p w14:paraId="68B50D37">
      <w:pPr>
        <w:rPr>
          <w:rFonts w:hint="eastAsia"/>
        </w:rPr>
      </w:pPr>
      <w:r>
        <w:rPr>
          <w:rFonts w:hint="eastAsia"/>
        </w:rPr>
        <w:t xml:space="preserve">3月 新学期开学准备；课程调整与教学计划细化；春季社会实践活动启动 </w:t>
      </w:r>
    </w:p>
    <w:p w14:paraId="081BE0C2">
      <w:pPr>
        <w:rPr>
          <w:rFonts w:hint="eastAsia"/>
        </w:rPr>
      </w:pPr>
      <w:r>
        <w:rPr>
          <w:rFonts w:hint="eastAsia"/>
        </w:rPr>
        <w:t xml:space="preserve">4月 艺术赛事备战集训；校级公开课评比；联合陶瓷企业开展实训活动 </w:t>
      </w:r>
    </w:p>
    <w:p w14:paraId="61F2DD9E">
      <w:pPr>
        <w:rPr>
          <w:rFonts w:hint="eastAsia"/>
        </w:rPr>
      </w:pPr>
      <w:r>
        <w:rPr>
          <w:rFonts w:hint="eastAsia"/>
        </w:rPr>
        <w:t xml:space="preserve">5月 家长开放日活动；康复教育成果展示 </w:t>
      </w:r>
    </w:p>
    <w:p w14:paraId="09A01849">
      <w:pPr>
        <w:rPr>
          <w:rFonts w:hint="eastAsia"/>
        </w:rPr>
      </w:pPr>
      <w:r>
        <w:rPr>
          <w:rFonts w:hint="eastAsia"/>
        </w:rPr>
        <w:t xml:space="preserve">6月 </w:t>
      </w:r>
      <w:bookmarkStart w:id="0" w:name="_GoBack"/>
      <w:bookmarkEnd w:id="0"/>
      <w:r>
        <w:rPr>
          <w:rFonts w:hint="eastAsia"/>
        </w:rPr>
        <w:t xml:space="preserve">IEP完成情况考核；学年工作总结与表彰；暑期安全与实践安排 </w:t>
      </w:r>
    </w:p>
    <w:p w14:paraId="5944C4DC">
      <w:pPr>
        <w:rPr>
          <w:rFonts w:hint="eastAsia"/>
        </w:rPr>
      </w:pPr>
      <w:r>
        <w:rPr>
          <w:rFonts w:hint="eastAsia"/>
        </w:rPr>
        <w:t xml:space="preserve"> </w:t>
      </w:r>
    </w:p>
    <w:p w14:paraId="11FA9C5E">
      <w:pPr>
        <w:rPr>
          <w:rFonts w:hint="eastAsia"/>
        </w:rPr>
      </w:pPr>
      <w:r>
        <w:rPr>
          <w:rFonts w:hint="eastAsia"/>
        </w:rPr>
        <w:t>五、保障措施</w:t>
      </w:r>
    </w:p>
    <w:p w14:paraId="4A9FD543">
      <w:pPr>
        <w:rPr>
          <w:rFonts w:hint="eastAsia"/>
        </w:rPr>
      </w:pPr>
      <w:r>
        <w:rPr>
          <w:rFonts w:hint="eastAsia"/>
        </w:rPr>
        <w:t xml:space="preserve"> </w:t>
      </w:r>
    </w:p>
    <w:p w14:paraId="1B160178">
      <w:pPr>
        <w:rPr>
          <w:rFonts w:hint="eastAsia"/>
        </w:rPr>
      </w:pPr>
      <w:r>
        <w:rPr>
          <w:rFonts w:hint="eastAsia"/>
        </w:rPr>
        <w:t>1. 组织保障：成立学年工作领导小组，明确各部门职责分工，定期召开工作推进会，及时解决实施过程中的问题，确保各项任务落地见效。</w:t>
      </w:r>
    </w:p>
    <w:p w14:paraId="35D4DD3C">
      <w:pPr>
        <w:rPr>
          <w:rFonts w:hint="eastAsia"/>
        </w:rPr>
      </w:pPr>
      <w:r>
        <w:rPr>
          <w:rFonts w:hint="eastAsia"/>
        </w:rPr>
        <w:t>2. 资源保障：优化经费配置，重点保障教学改革、师资培训、特色教育、康复器材更新等工作需求；完善功能教室、智慧教学设备的管理与使用机制，提升资源利用效率。</w:t>
      </w:r>
    </w:p>
    <w:p w14:paraId="1EB9EB01">
      <w:pPr>
        <w:rPr>
          <w:rFonts w:hint="eastAsia"/>
        </w:rPr>
      </w:pPr>
      <w:r>
        <w:rPr>
          <w:rFonts w:hint="eastAsia"/>
        </w:rPr>
        <w:t>3. 考核激励：建立量化评估体系，将教学成效、IEP实施质量、科研成果、学生进步幅度等纳入教师考核；对表现突出的教师、学生给予表彰奖励，激发全员工作与学习积极性。</w:t>
      </w:r>
    </w:p>
    <w:p w14:paraId="73FE0811">
      <w:r>
        <w:rPr>
          <w:rFonts w:hint="eastAsia"/>
        </w:rPr>
        <w:t>4. 监督反馈：建立家校沟通反馈机制，通过问卷调查、座谈会等形式收集家长与社会意见；每学期开展一次工作满意度测评，持续优化工作方案。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54AA5"/>
    <w:rsid w:val="5A274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2025-12-25T06:42:08Z</dcterms:created>
  <dc:creator>lenovo</dc:creator>
  <cp:lastModifiedBy>春天</cp:lastModifiedBy>
  <dcterms:modified xsi:type="dcterms:W3CDTF">2025-12-25T06:52:29Z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eyJoZGlkIjoiNDVkNzQyNTQ5MDc3ZTYyZTRmNGVlYzE5MTVlOGM2MWYiLCJ1c2VySWQiOiI3OTk5Mzg1MjcifQ==</vt:lpwstr>
  </property>
  <property fmtid="{D5CDD505-2E9C-101B-9397-08002B2CF9AE}" pid="4" name="ICV">
    <vt:lpwstr>C7D3E3EAB5674B7DBF79D7C5A858C1DB_12</vt:lpwstr>
  </property>
</Properties>
</file>