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D510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60" w:after="0"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0"/>
          <w:szCs w:val="40"/>
        </w:rPr>
      </w:pPr>
      <w:r>
        <w:rPr>
          <w:rFonts w:hint="eastAsia" w:ascii="方正小标宋简体" w:hAnsi="方正小标宋简体" w:eastAsia="方正小标宋简体" w:cs="方正小标宋简体"/>
          <w:b/>
          <w:sz w:val="40"/>
          <w:szCs w:val="40"/>
        </w:rPr>
        <w:t>景德镇市田家炳中学消防安全制度</w:t>
      </w:r>
    </w:p>
    <w:p w14:paraId="6F0F4F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60" w:after="0"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/>
          <w:sz w:val="40"/>
          <w:szCs w:val="40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/>
          <w:sz w:val="40"/>
          <w:szCs w:val="40"/>
          <w:lang w:eastAsia="zh-CN"/>
        </w:rPr>
        <w:t>（</w:t>
      </w:r>
      <w:r>
        <w:rPr>
          <w:rFonts w:hint="eastAsia" w:ascii="方正小标宋简体" w:hAnsi="方正小标宋简体" w:eastAsia="方正小标宋简体" w:cs="方正小标宋简体"/>
          <w:b/>
          <w:sz w:val="40"/>
          <w:szCs w:val="40"/>
          <w:lang w:val="en-US" w:eastAsia="zh-CN"/>
        </w:rPr>
        <w:t>2025年12月修订）</w:t>
      </w:r>
    </w:p>
    <w:p w14:paraId="28E8E0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60" w:after="0" w:line="560" w:lineRule="exact"/>
        <w:jc w:val="center"/>
        <w:textAlignment w:val="auto"/>
        <w:rPr>
          <w:rFonts w:hint="default" w:ascii="宋体" w:hAnsi="宋体" w:eastAsia="宋体" w:cs="宋体"/>
          <w:b/>
          <w:sz w:val="24"/>
          <w:szCs w:val="24"/>
          <w:lang w:val="en-US" w:eastAsia="zh-CN"/>
        </w:rPr>
      </w:pPr>
    </w:p>
    <w:p w14:paraId="6F1B4E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60" w:after="0" w:line="560" w:lineRule="exact"/>
        <w:ind w:firstLine="643" w:firstLineChars="200"/>
        <w:jc w:val="both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b/>
          <w:sz w:val="32"/>
          <w:szCs w:val="32"/>
        </w:rPr>
        <w:t>一、总则</w:t>
      </w:r>
    </w:p>
    <w:p w14:paraId="3D1201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60" w:after="0"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为加强学校消防安全管理，预防火灾事故，保障师生生命财产安全，根据《中华人民共和国消防法》及相关法律法规，结合我校实际情况，制定本制度。</w:t>
      </w:r>
    </w:p>
    <w:p w14:paraId="2B380B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60" w:after="0" w:line="560" w:lineRule="exact"/>
        <w:ind w:firstLine="643" w:firstLineChars="200"/>
        <w:textAlignment w:val="auto"/>
        <w:rPr>
          <w:rFonts w:hint="eastAsia" w:ascii="黑体" w:hAnsi="黑体" w:eastAsia="黑体" w:cs="黑体"/>
          <w:b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/>
          <w:sz w:val="32"/>
          <w:szCs w:val="32"/>
        </w:rPr>
        <w:t>二、组织机构</w:t>
      </w:r>
      <w:r>
        <w:rPr>
          <w:rFonts w:hint="eastAsia" w:ascii="黑体" w:hAnsi="黑体" w:eastAsia="黑体" w:cs="黑体"/>
          <w:b/>
          <w:sz w:val="32"/>
          <w:szCs w:val="32"/>
          <w:lang w:eastAsia="zh-CN"/>
        </w:rPr>
        <w:t>：</w:t>
      </w:r>
    </w:p>
    <w:p w14:paraId="2A1074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60" w:after="0" w:line="560" w:lineRule="exact"/>
        <w:ind w:firstLine="640" w:firstLineChars="200"/>
        <w:textAlignment w:val="auto"/>
        <w:rPr>
          <w:rFonts w:hint="eastAsia" w:ascii="楷体" w:hAnsi="楷体" w:eastAsia="楷体" w:cs="楷体"/>
          <w:b w:val="0"/>
          <w:bCs/>
          <w:sz w:val="32"/>
          <w:szCs w:val="32"/>
        </w:rPr>
      </w:pPr>
      <w:r>
        <w:rPr>
          <w:rFonts w:hint="eastAsia" w:ascii="楷体" w:hAnsi="楷体" w:eastAsia="楷体" w:cs="楷体"/>
          <w:b w:val="0"/>
          <w:bCs/>
          <w:sz w:val="32"/>
          <w:szCs w:val="32"/>
          <w:lang w:val="en-US" w:eastAsia="zh-CN"/>
        </w:rPr>
        <w:t>2.1</w:t>
      </w:r>
      <w:r>
        <w:rPr>
          <w:rFonts w:hint="eastAsia" w:ascii="楷体" w:hAnsi="楷体" w:eastAsia="楷体" w:cs="楷体"/>
          <w:b w:val="0"/>
          <w:bCs/>
          <w:sz w:val="32"/>
          <w:szCs w:val="32"/>
        </w:rPr>
        <w:t>消防安全领导小组</w:t>
      </w:r>
    </w:p>
    <w:p w14:paraId="17458E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60" w:after="0" w:line="560" w:lineRule="exact"/>
        <w:ind w:firstLine="643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组长：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书记、</w:t>
      </w:r>
      <w:r>
        <w:rPr>
          <w:rFonts w:hint="eastAsia" w:ascii="仿宋" w:hAnsi="仿宋" w:eastAsia="仿宋" w:cs="仿宋"/>
          <w:sz w:val="32"/>
          <w:szCs w:val="32"/>
        </w:rPr>
        <w:t>校长</w:t>
      </w:r>
    </w:p>
    <w:p w14:paraId="17E4CB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60" w:after="0" w:line="560" w:lineRule="exact"/>
        <w:ind w:firstLine="643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副组长：</w:t>
      </w:r>
      <w:r>
        <w:rPr>
          <w:rFonts w:hint="eastAsia" w:ascii="仿宋" w:hAnsi="仿宋" w:eastAsia="仿宋" w:cs="仿宋"/>
          <w:sz w:val="32"/>
          <w:szCs w:val="32"/>
        </w:rPr>
        <w:t>分管安全副校长</w:t>
      </w:r>
    </w:p>
    <w:p w14:paraId="673A80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60" w:after="0" w:line="560" w:lineRule="exact"/>
        <w:ind w:firstLine="643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成员：</w:t>
      </w:r>
      <w:r>
        <w:rPr>
          <w:rFonts w:hint="eastAsia" w:ascii="仿宋" w:hAnsi="仿宋" w:eastAsia="仿宋" w:cs="仿宋"/>
          <w:sz w:val="32"/>
          <w:szCs w:val="32"/>
        </w:rPr>
        <w:t>各处室主任、年级组长</w:t>
      </w:r>
    </w:p>
    <w:p w14:paraId="13816A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60" w:after="0" w:line="560" w:lineRule="exact"/>
        <w:ind w:firstLine="643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下设工作小组：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成员为各处室工作人员、教辅人员及保安</w:t>
      </w:r>
    </w:p>
    <w:p w14:paraId="732782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60" w:after="0" w:line="560" w:lineRule="exact"/>
        <w:ind w:firstLine="643" w:firstLineChars="200"/>
        <w:textAlignment w:val="auto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b/>
          <w:sz w:val="32"/>
          <w:szCs w:val="32"/>
        </w:rPr>
        <w:t>2.</w:t>
      </w:r>
      <w:r>
        <w:rPr>
          <w:rFonts w:hint="eastAsia" w:ascii="楷体" w:hAnsi="楷体" w:eastAsia="楷体" w:cs="楷体"/>
          <w:b/>
          <w:sz w:val="32"/>
          <w:szCs w:val="32"/>
          <w:lang w:val="en-US" w:eastAsia="zh-CN"/>
        </w:rPr>
        <w:t>2</w:t>
      </w:r>
      <w:r>
        <w:rPr>
          <w:rFonts w:hint="eastAsia" w:ascii="楷体" w:hAnsi="楷体" w:eastAsia="楷体" w:cs="楷体"/>
          <w:b/>
          <w:sz w:val="32"/>
          <w:szCs w:val="32"/>
        </w:rPr>
        <w:t>消防安全管理人</w:t>
      </w:r>
    </w:p>
    <w:p w14:paraId="276202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60" w:after="0"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指定专人负责日常消防安全管理工作，履行以下职责：</w:t>
      </w:r>
    </w:p>
    <w:p w14:paraId="473B4BB4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60" w:after="0"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>组织实施日常消防安全管理工作</w:t>
      </w:r>
    </w:p>
    <w:p w14:paraId="09EAE660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60" w:after="0"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组织制定消防安全制度和操作规程</w:t>
      </w:r>
    </w:p>
    <w:p w14:paraId="45A562E9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60" w:after="0"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组织防火检查，督促落实火灾隐患整改</w:t>
      </w:r>
    </w:p>
    <w:p w14:paraId="24979A85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60" w:after="0"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组织管理消防设施、器材和消防安全标志</w:t>
      </w:r>
    </w:p>
    <w:p w14:paraId="660C55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60" w:after="0" w:line="560" w:lineRule="exact"/>
        <w:ind w:firstLine="643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b/>
          <w:sz w:val="32"/>
          <w:szCs w:val="32"/>
        </w:rPr>
        <w:t>三、消防安全责任</w:t>
      </w:r>
    </w:p>
    <w:p w14:paraId="7C9D50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60" w:after="0" w:line="560" w:lineRule="exact"/>
        <w:ind w:firstLine="643" w:firstLineChars="200"/>
        <w:textAlignment w:val="auto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b/>
          <w:sz w:val="32"/>
          <w:szCs w:val="32"/>
        </w:rPr>
        <w:t>3.1 校长职责</w:t>
      </w:r>
    </w:p>
    <w:p w14:paraId="30D400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60" w:after="0"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全面负责学校消防安全工作，是学校消防安全第一责任人。</w:t>
      </w:r>
    </w:p>
    <w:p w14:paraId="761BDC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60" w:after="0" w:line="560" w:lineRule="exact"/>
        <w:ind w:firstLine="643" w:firstLineChars="200"/>
        <w:textAlignment w:val="auto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b/>
          <w:sz w:val="32"/>
          <w:szCs w:val="32"/>
        </w:rPr>
        <w:t>3.2 分管副校长职责</w:t>
      </w:r>
    </w:p>
    <w:p w14:paraId="781908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60" w:after="0"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具体负责组织实施学校消防安全管理工作。</w:t>
      </w:r>
    </w:p>
    <w:p w14:paraId="62F173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60" w:after="0" w:line="560" w:lineRule="exact"/>
        <w:ind w:firstLine="643" w:firstLineChars="200"/>
        <w:textAlignment w:val="auto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b/>
          <w:sz w:val="32"/>
          <w:szCs w:val="32"/>
        </w:rPr>
        <w:t>3.3 各部门职责</w:t>
      </w:r>
    </w:p>
    <w:p w14:paraId="28CC0591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60" w:after="0"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教务处：</w:t>
      </w:r>
      <w:r>
        <w:rPr>
          <w:rFonts w:hint="eastAsia" w:ascii="仿宋" w:hAnsi="仿宋" w:eastAsia="仿宋" w:cs="仿宋"/>
          <w:sz w:val="32"/>
          <w:szCs w:val="32"/>
        </w:rPr>
        <w:t>负责教学楼消防安全管理</w:t>
      </w:r>
    </w:p>
    <w:p w14:paraId="7509A50C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60" w:after="0"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总务处</w:t>
      </w:r>
      <w:r>
        <w:rPr>
          <w:rFonts w:hint="eastAsia" w:ascii="仿宋" w:hAnsi="仿宋" w:eastAsia="仿宋" w:cs="仿宋"/>
          <w:sz w:val="32"/>
          <w:szCs w:val="32"/>
        </w:rPr>
        <w:t>：负责食堂、实验室消防安全管理</w:t>
      </w:r>
    </w:p>
    <w:p w14:paraId="1BD09AB1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60" w:after="0"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政教处：</w:t>
      </w:r>
      <w:r>
        <w:rPr>
          <w:rFonts w:hint="eastAsia" w:ascii="仿宋" w:hAnsi="仿宋" w:eastAsia="仿宋" w:cs="仿宋"/>
          <w:sz w:val="32"/>
          <w:szCs w:val="32"/>
        </w:rPr>
        <w:t>负责学生消防安全教育</w:t>
      </w:r>
    </w:p>
    <w:p w14:paraId="1487A801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60" w:after="0"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年级组：</w:t>
      </w:r>
      <w:r>
        <w:rPr>
          <w:rFonts w:hint="eastAsia" w:ascii="仿宋" w:hAnsi="仿宋" w:eastAsia="仿宋" w:cs="仿宋"/>
          <w:sz w:val="32"/>
          <w:szCs w:val="32"/>
        </w:rPr>
        <w:t>负责本年级消防安全日常管理</w:t>
      </w:r>
    </w:p>
    <w:p w14:paraId="73C723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60" w:after="0" w:line="560" w:lineRule="exact"/>
        <w:ind w:firstLine="643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b/>
          <w:sz w:val="32"/>
          <w:szCs w:val="32"/>
        </w:rPr>
        <w:t>四、消防设施管理</w:t>
      </w:r>
    </w:p>
    <w:p w14:paraId="37B437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60" w:after="0" w:line="560" w:lineRule="exact"/>
        <w:ind w:firstLine="643" w:firstLineChars="200"/>
        <w:textAlignment w:val="auto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b/>
          <w:sz w:val="32"/>
          <w:szCs w:val="32"/>
        </w:rPr>
        <w:t>4.1 消防设施配置</w:t>
      </w:r>
    </w:p>
    <w:p w14:paraId="1294D0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60" w:after="0"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学校各建筑按标准配置消防设施：</w:t>
      </w:r>
    </w:p>
    <w:p w14:paraId="5CEAAB00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60" w:after="0"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教学楼：</w:t>
      </w:r>
      <w:r>
        <w:rPr>
          <w:rFonts w:hint="eastAsia" w:ascii="仿宋" w:hAnsi="仿宋" w:eastAsia="仿宋" w:cs="仿宋"/>
          <w:sz w:val="32"/>
          <w:szCs w:val="32"/>
        </w:rPr>
        <w:t>每层配置灭火器、应急照明、疏散指示标志</w:t>
      </w:r>
    </w:p>
    <w:p w14:paraId="03624CEE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60" w:after="0"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实验室：</w:t>
      </w:r>
      <w:r>
        <w:rPr>
          <w:rFonts w:hint="eastAsia" w:ascii="仿宋" w:hAnsi="仿宋" w:eastAsia="仿宋" w:cs="仿宋"/>
          <w:sz w:val="32"/>
          <w:szCs w:val="32"/>
        </w:rPr>
        <w:t>配置专用灭火器材，设置通风设施</w:t>
      </w:r>
    </w:p>
    <w:p w14:paraId="39164698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60" w:after="0"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食堂：</w:t>
      </w:r>
      <w:r>
        <w:rPr>
          <w:rFonts w:hint="eastAsia" w:ascii="仿宋" w:hAnsi="仿宋" w:eastAsia="仿宋" w:cs="仿宋"/>
          <w:sz w:val="32"/>
          <w:szCs w:val="32"/>
        </w:rPr>
        <w:t>配置灭火毯、燃气报警装置</w:t>
      </w:r>
    </w:p>
    <w:p w14:paraId="621CD1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60" w:after="0" w:line="560" w:lineRule="exact"/>
        <w:ind w:firstLine="643" w:firstLineChars="200"/>
        <w:textAlignment w:val="auto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b/>
          <w:sz w:val="32"/>
          <w:szCs w:val="32"/>
        </w:rPr>
        <w:t>4.2 设施维护</w:t>
      </w:r>
    </w:p>
    <w:p w14:paraId="3951E138"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60" w:after="0"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灭火器：</w:t>
      </w:r>
      <w:r>
        <w:rPr>
          <w:rFonts w:hint="eastAsia" w:ascii="仿宋" w:hAnsi="仿宋" w:eastAsia="仿宋" w:cs="仿宋"/>
          <w:sz w:val="32"/>
          <w:szCs w:val="32"/>
        </w:rPr>
        <w:t>每月检查压力，每年维修检测</w:t>
      </w:r>
    </w:p>
    <w:p w14:paraId="2EDB2824"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60" w:after="0"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应急照明：</w:t>
      </w:r>
      <w:r>
        <w:rPr>
          <w:rFonts w:hint="eastAsia" w:ascii="仿宋" w:hAnsi="仿宋" w:eastAsia="仿宋" w:cs="仿宋"/>
          <w:sz w:val="32"/>
          <w:szCs w:val="32"/>
        </w:rPr>
        <w:t>每月测试功能，每季度充电维护</w:t>
      </w:r>
    </w:p>
    <w:p w14:paraId="6C18FCB7"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60" w:after="0"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消防通道：</w:t>
      </w:r>
      <w:r>
        <w:rPr>
          <w:rFonts w:hint="eastAsia" w:ascii="仿宋" w:hAnsi="仿宋" w:eastAsia="仿宋" w:cs="仿宋"/>
          <w:sz w:val="32"/>
          <w:szCs w:val="32"/>
        </w:rPr>
        <w:t>保持畅通，严禁堆放杂物</w:t>
      </w:r>
    </w:p>
    <w:p w14:paraId="4CC72A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60" w:after="0" w:line="560" w:lineRule="exact"/>
        <w:ind w:firstLine="643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sz w:val="32"/>
          <w:szCs w:val="32"/>
        </w:rPr>
        <w:t>五、日常管理规定</w:t>
      </w:r>
    </w:p>
    <w:p w14:paraId="1886B5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60" w:after="0" w:line="560" w:lineRule="exact"/>
        <w:ind w:firstLine="643" w:firstLineChars="200"/>
        <w:textAlignment w:val="auto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b/>
          <w:sz w:val="32"/>
          <w:szCs w:val="32"/>
        </w:rPr>
        <w:t>5.1 用火用电管理</w:t>
      </w:r>
    </w:p>
    <w:p w14:paraId="3734DDA2"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60" w:after="0"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严禁私拉乱接电线</w:t>
      </w:r>
    </w:p>
    <w:p w14:paraId="19B84B55"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60" w:after="0"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实验室使用明火必须专人监管</w:t>
      </w:r>
    </w:p>
    <w:p w14:paraId="16819833"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60" w:after="0"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食堂燃气设备定期检测维护</w:t>
      </w:r>
    </w:p>
    <w:p w14:paraId="489EB4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60" w:after="0" w:line="560" w:lineRule="exact"/>
        <w:ind w:firstLine="643" w:firstLineChars="200"/>
        <w:textAlignment w:val="auto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b/>
          <w:sz w:val="32"/>
          <w:szCs w:val="32"/>
        </w:rPr>
        <w:t>5.2 易燃易爆物品管理</w:t>
      </w:r>
    </w:p>
    <w:p w14:paraId="016BD5BF"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60" w:after="0"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实验室化学品分类存放，限量储存</w:t>
      </w:r>
    </w:p>
    <w:p w14:paraId="6E213C26"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60" w:after="0"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建立使用登记制度</w:t>
      </w:r>
    </w:p>
    <w:p w14:paraId="2423A3CE"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60" w:after="0"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配置专用储存柜</w:t>
      </w:r>
    </w:p>
    <w:p w14:paraId="0105DD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60" w:after="0" w:line="560" w:lineRule="exact"/>
        <w:ind w:firstLine="643" w:firstLineChars="200"/>
        <w:textAlignment w:val="auto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b/>
          <w:sz w:val="32"/>
          <w:szCs w:val="32"/>
        </w:rPr>
        <w:t>5.3 安全疏散管理</w:t>
      </w:r>
    </w:p>
    <w:p w14:paraId="6197C081">
      <w:pPr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60" w:after="0"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保持疏散通道、安全出口畅通</w:t>
      </w:r>
    </w:p>
    <w:p w14:paraId="4B1572C4">
      <w:pPr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60" w:after="0"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疏散门向外开启，不得上锁</w:t>
      </w:r>
    </w:p>
    <w:p w14:paraId="461E3553">
      <w:pPr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60" w:after="0"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设置明显的疏散指示标志</w:t>
      </w:r>
    </w:p>
    <w:p w14:paraId="245DA7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60" w:after="0" w:line="560" w:lineRule="exact"/>
        <w:ind w:firstLine="643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b/>
          <w:sz w:val="32"/>
          <w:szCs w:val="32"/>
        </w:rPr>
        <w:t>六、消防宣传教育</w:t>
      </w:r>
    </w:p>
    <w:p w14:paraId="468334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60" w:after="0" w:line="560" w:lineRule="exact"/>
        <w:ind w:firstLine="643" w:firstLineChars="200"/>
        <w:textAlignment w:val="auto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b/>
          <w:sz w:val="32"/>
          <w:szCs w:val="32"/>
        </w:rPr>
        <w:t>6.1 师生教育</w:t>
      </w:r>
    </w:p>
    <w:p w14:paraId="4FAB287D">
      <w:pPr>
        <w:keepNext w:val="0"/>
        <w:keepLines w:val="0"/>
        <w:pageBreakBefore w:val="0"/>
        <w:widowControl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60" w:after="0"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每学期开展消防安全知识教育</w:t>
      </w:r>
    </w:p>
    <w:p w14:paraId="6390A644">
      <w:pPr>
        <w:keepNext w:val="0"/>
        <w:keepLines w:val="0"/>
        <w:pageBreakBefore w:val="0"/>
        <w:widowControl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60" w:after="0"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组织师生参加消防演练</w:t>
      </w:r>
    </w:p>
    <w:p w14:paraId="69A7082A">
      <w:pPr>
        <w:keepNext w:val="0"/>
        <w:keepLines w:val="0"/>
        <w:pageBreakBefore w:val="0"/>
        <w:widowControl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60" w:after="0"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开展"消防安全宣传月"活动</w:t>
      </w:r>
    </w:p>
    <w:p w14:paraId="3F9F4D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60" w:after="0" w:line="560" w:lineRule="exact"/>
        <w:ind w:firstLine="643" w:firstLineChars="200"/>
        <w:textAlignment w:val="auto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b/>
          <w:sz w:val="32"/>
          <w:szCs w:val="32"/>
        </w:rPr>
        <w:t>6.2 员工培训</w:t>
      </w:r>
    </w:p>
    <w:p w14:paraId="3F2B29F4">
      <w:pPr>
        <w:keepNext w:val="0"/>
        <w:keepLines w:val="0"/>
        <w:pageBreakBefore w:val="0"/>
        <w:widowControl w:val="0"/>
        <w:numPr>
          <w:ilvl w:val="0"/>
          <w:numId w:val="9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60" w:after="0"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新员工上岗前进行消防安全培训</w:t>
      </w:r>
    </w:p>
    <w:p w14:paraId="2D2E981A">
      <w:pPr>
        <w:keepNext w:val="0"/>
        <w:keepLines w:val="0"/>
        <w:pageBreakBefore w:val="0"/>
        <w:widowControl w:val="0"/>
        <w:numPr>
          <w:ilvl w:val="0"/>
          <w:numId w:val="9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60" w:after="0"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每年组织消防知识培训</w:t>
      </w:r>
    </w:p>
    <w:p w14:paraId="496B70D9">
      <w:pPr>
        <w:keepNext w:val="0"/>
        <w:keepLines w:val="0"/>
        <w:pageBreakBefore w:val="0"/>
        <w:widowControl w:val="0"/>
        <w:numPr>
          <w:ilvl w:val="0"/>
          <w:numId w:val="9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60" w:after="0"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重点岗位人员持证上岗</w:t>
      </w:r>
    </w:p>
    <w:p w14:paraId="51A4B0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60" w:after="0" w:line="560" w:lineRule="exact"/>
        <w:ind w:firstLine="643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b/>
          <w:sz w:val="32"/>
          <w:szCs w:val="32"/>
        </w:rPr>
        <w:t>七、应急处置</w:t>
      </w:r>
    </w:p>
    <w:p w14:paraId="1B9818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60" w:after="0" w:line="560" w:lineRule="exact"/>
        <w:ind w:firstLine="643" w:firstLineChars="200"/>
        <w:textAlignment w:val="auto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b/>
          <w:sz w:val="32"/>
          <w:szCs w:val="32"/>
        </w:rPr>
        <w:t>7.1 应急预案</w:t>
      </w:r>
    </w:p>
    <w:p w14:paraId="6E8714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60" w:after="0"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制定火灾应急预案，明确：</w:t>
      </w:r>
    </w:p>
    <w:p w14:paraId="4121404B">
      <w:pPr>
        <w:keepNext w:val="0"/>
        <w:keepLines w:val="0"/>
        <w:pageBreakBefore w:val="0"/>
        <w:widowControl w:val="0"/>
        <w:numPr>
          <w:ilvl w:val="0"/>
          <w:numId w:val="1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60" w:after="0"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报警程序</w:t>
      </w:r>
    </w:p>
    <w:p w14:paraId="4AF1D991">
      <w:pPr>
        <w:keepNext w:val="0"/>
        <w:keepLines w:val="0"/>
        <w:pageBreakBefore w:val="0"/>
        <w:widowControl w:val="0"/>
        <w:numPr>
          <w:ilvl w:val="0"/>
          <w:numId w:val="1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60" w:after="0"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疏散路线</w:t>
      </w:r>
    </w:p>
    <w:p w14:paraId="71E8BC4F">
      <w:pPr>
        <w:keepNext w:val="0"/>
        <w:keepLines w:val="0"/>
        <w:pageBreakBefore w:val="0"/>
        <w:widowControl w:val="0"/>
        <w:numPr>
          <w:ilvl w:val="0"/>
          <w:numId w:val="1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60" w:after="0"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人员分工</w:t>
      </w:r>
    </w:p>
    <w:p w14:paraId="4F5ACFF1">
      <w:pPr>
        <w:keepNext w:val="0"/>
        <w:keepLines w:val="0"/>
        <w:pageBreakBefore w:val="0"/>
        <w:widowControl w:val="0"/>
        <w:numPr>
          <w:ilvl w:val="0"/>
          <w:numId w:val="1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60" w:after="0"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救援措施</w:t>
      </w:r>
    </w:p>
    <w:p w14:paraId="208FC9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60" w:after="0" w:line="560" w:lineRule="exact"/>
        <w:ind w:firstLine="643" w:firstLineChars="200"/>
        <w:textAlignment w:val="auto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b/>
          <w:sz w:val="32"/>
          <w:szCs w:val="32"/>
        </w:rPr>
        <w:t>7.2 应急演练</w:t>
      </w:r>
    </w:p>
    <w:p w14:paraId="6BAF21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60" w:after="0"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每学期至少组织一次消防应急演练，提高师生应急处置能力。</w:t>
      </w:r>
    </w:p>
    <w:p w14:paraId="28DA5F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60" w:after="0" w:line="560" w:lineRule="exact"/>
        <w:ind w:firstLine="643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bookmarkStart w:id="0" w:name="_GoBack"/>
      <w:r>
        <w:rPr>
          <w:rFonts w:hint="eastAsia" w:ascii="黑体" w:hAnsi="黑体" w:eastAsia="黑体" w:cs="黑体"/>
          <w:b/>
          <w:sz w:val="32"/>
          <w:szCs w:val="32"/>
        </w:rPr>
        <w:t>八、奖惩制度</w:t>
      </w:r>
    </w:p>
    <w:bookmarkEnd w:id="0"/>
    <w:p w14:paraId="446E26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60" w:after="0"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对在消防安全工作中表现突出的部门和个人给予表彰奖励；对违反消防安全制度的行为，视情节轻重给予相应处理。</w:t>
      </w:r>
    </w:p>
    <w:sectPr>
      <w:pgSz w:w="12240" w:h="15840"/>
      <w:pgMar w:top="1440" w:right="1800" w:bottom="1440" w:left="1800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6C040035-0066-4C02-8BD4-7F43D91BB922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2" w:fontKey="{44307A26-7D9F-4547-A367-EF1A789F57DC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3" w:fontKey="{A1DB0FF9-023A-4783-A0D3-C360D5871534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4" w:fontKey="{51ABA16D-D371-44D2-BB97-0C6811508590}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2AA4A32"/>
    <w:multiLevelType w:val="multilevel"/>
    <w:tmpl w:val="12AA4A32"/>
    <w:lvl w:ilvl="0" w:tentative="0">
      <w:start w:val="1"/>
      <w:numFmt w:val="bullet"/>
      <w:lvlText w:val=""/>
      <w:lvlJc w:val="left"/>
      <w:pPr>
        <w:ind w:left="440" w:hanging="44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80" w:hanging="44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320" w:hanging="44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760" w:hanging="44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200" w:hanging="44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640" w:hanging="44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080" w:hanging="44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520" w:hanging="44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960" w:hanging="440"/>
      </w:pPr>
      <w:rPr>
        <w:rFonts w:hint="default" w:ascii="Wingdings" w:hAnsi="Wingdings"/>
      </w:rPr>
    </w:lvl>
  </w:abstractNum>
  <w:abstractNum w:abstractNumId="1">
    <w:nsid w:val="1C226CF9"/>
    <w:multiLevelType w:val="multilevel"/>
    <w:tmpl w:val="1C226CF9"/>
    <w:lvl w:ilvl="0" w:tentative="0">
      <w:start w:val="1"/>
      <w:numFmt w:val="bullet"/>
      <w:lvlText w:val=""/>
      <w:lvlJc w:val="left"/>
      <w:pPr>
        <w:ind w:left="440" w:hanging="44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80" w:hanging="44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320" w:hanging="44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760" w:hanging="44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200" w:hanging="44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640" w:hanging="44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080" w:hanging="44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520" w:hanging="44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960" w:hanging="440"/>
      </w:pPr>
      <w:rPr>
        <w:rFonts w:hint="default" w:ascii="Wingdings" w:hAnsi="Wingdings"/>
      </w:rPr>
    </w:lvl>
  </w:abstractNum>
  <w:abstractNum w:abstractNumId="2">
    <w:nsid w:val="2D2E6782"/>
    <w:multiLevelType w:val="multilevel"/>
    <w:tmpl w:val="2D2E6782"/>
    <w:lvl w:ilvl="0" w:tentative="0">
      <w:start w:val="1"/>
      <w:numFmt w:val="bullet"/>
      <w:lvlText w:val=""/>
      <w:lvlJc w:val="left"/>
      <w:pPr>
        <w:ind w:left="440" w:hanging="44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80" w:hanging="44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320" w:hanging="44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760" w:hanging="44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200" w:hanging="44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640" w:hanging="44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080" w:hanging="44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520" w:hanging="44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960" w:hanging="440"/>
      </w:pPr>
      <w:rPr>
        <w:rFonts w:hint="default" w:ascii="Wingdings" w:hAnsi="Wingdings"/>
      </w:rPr>
    </w:lvl>
  </w:abstractNum>
  <w:abstractNum w:abstractNumId="3">
    <w:nsid w:val="49F745EA"/>
    <w:multiLevelType w:val="multilevel"/>
    <w:tmpl w:val="49F745EA"/>
    <w:lvl w:ilvl="0" w:tentative="0">
      <w:start w:val="1"/>
      <w:numFmt w:val="bullet"/>
      <w:lvlText w:val=""/>
      <w:lvlJc w:val="left"/>
      <w:pPr>
        <w:ind w:left="440" w:hanging="44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80" w:hanging="44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320" w:hanging="44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760" w:hanging="44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200" w:hanging="44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640" w:hanging="44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080" w:hanging="44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520" w:hanging="44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960" w:hanging="440"/>
      </w:pPr>
      <w:rPr>
        <w:rFonts w:hint="default" w:ascii="Wingdings" w:hAnsi="Wingdings"/>
      </w:rPr>
    </w:lvl>
  </w:abstractNum>
  <w:abstractNum w:abstractNumId="4">
    <w:nsid w:val="4D84785E"/>
    <w:multiLevelType w:val="multilevel"/>
    <w:tmpl w:val="4D84785E"/>
    <w:lvl w:ilvl="0" w:tentative="0">
      <w:start w:val="1"/>
      <w:numFmt w:val="bullet"/>
      <w:lvlText w:val=""/>
      <w:lvlJc w:val="left"/>
      <w:pPr>
        <w:ind w:left="440" w:hanging="44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80" w:hanging="44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320" w:hanging="44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760" w:hanging="44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200" w:hanging="44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640" w:hanging="44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080" w:hanging="44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520" w:hanging="44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960" w:hanging="440"/>
      </w:pPr>
      <w:rPr>
        <w:rFonts w:hint="default" w:ascii="Wingdings" w:hAnsi="Wingdings"/>
      </w:rPr>
    </w:lvl>
  </w:abstractNum>
  <w:abstractNum w:abstractNumId="5">
    <w:nsid w:val="675208EB"/>
    <w:multiLevelType w:val="multilevel"/>
    <w:tmpl w:val="675208EB"/>
    <w:lvl w:ilvl="0" w:tentative="0">
      <w:start w:val="1"/>
      <w:numFmt w:val="bullet"/>
      <w:lvlText w:val=""/>
      <w:lvlJc w:val="left"/>
      <w:pPr>
        <w:ind w:left="440" w:hanging="44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80" w:hanging="44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320" w:hanging="44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760" w:hanging="44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200" w:hanging="44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640" w:hanging="44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080" w:hanging="44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520" w:hanging="44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960" w:hanging="440"/>
      </w:pPr>
      <w:rPr>
        <w:rFonts w:hint="default" w:ascii="Wingdings" w:hAnsi="Wingdings"/>
      </w:rPr>
    </w:lvl>
  </w:abstractNum>
  <w:abstractNum w:abstractNumId="6">
    <w:nsid w:val="6EEE5DA7"/>
    <w:multiLevelType w:val="multilevel"/>
    <w:tmpl w:val="6EEE5DA7"/>
    <w:lvl w:ilvl="0" w:tentative="0">
      <w:start w:val="1"/>
      <w:numFmt w:val="bullet"/>
      <w:lvlText w:val=""/>
      <w:lvlJc w:val="left"/>
      <w:pPr>
        <w:ind w:left="440" w:hanging="44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80" w:hanging="44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320" w:hanging="44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760" w:hanging="44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200" w:hanging="44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640" w:hanging="44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080" w:hanging="44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520" w:hanging="44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960" w:hanging="440"/>
      </w:pPr>
      <w:rPr>
        <w:rFonts w:hint="default" w:ascii="Wingdings" w:hAnsi="Wingdings"/>
      </w:rPr>
    </w:lvl>
  </w:abstractNum>
  <w:abstractNum w:abstractNumId="7">
    <w:nsid w:val="72B976A4"/>
    <w:multiLevelType w:val="multilevel"/>
    <w:tmpl w:val="72B976A4"/>
    <w:lvl w:ilvl="0" w:tentative="0">
      <w:start w:val="1"/>
      <w:numFmt w:val="bullet"/>
      <w:lvlText w:val=""/>
      <w:lvlJc w:val="left"/>
      <w:pPr>
        <w:ind w:left="440" w:hanging="44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80" w:hanging="44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320" w:hanging="44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760" w:hanging="44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200" w:hanging="44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640" w:hanging="44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080" w:hanging="44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520" w:hanging="44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960" w:hanging="440"/>
      </w:pPr>
      <w:rPr>
        <w:rFonts w:hint="default" w:ascii="Wingdings" w:hAnsi="Wingdings"/>
      </w:rPr>
    </w:lvl>
  </w:abstractNum>
  <w:abstractNum w:abstractNumId="8">
    <w:nsid w:val="7B5406E5"/>
    <w:multiLevelType w:val="multilevel"/>
    <w:tmpl w:val="7B5406E5"/>
    <w:lvl w:ilvl="0" w:tentative="0">
      <w:start w:val="1"/>
      <w:numFmt w:val="bullet"/>
      <w:lvlText w:val=""/>
      <w:lvlJc w:val="left"/>
      <w:pPr>
        <w:ind w:left="440" w:hanging="44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80" w:hanging="44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320" w:hanging="44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760" w:hanging="44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200" w:hanging="44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640" w:hanging="44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080" w:hanging="44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520" w:hanging="44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960" w:hanging="440"/>
      </w:pPr>
      <w:rPr>
        <w:rFonts w:hint="default" w:ascii="Wingdings" w:hAnsi="Wingdings"/>
      </w:rPr>
    </w:lvl>
  </w:abstractNum>
  <w:abstractNum w:abstractNumId="9">
    <w:nsid w:val="7FCA3DA3"/>
    <w:multiLevelType w:val="multilevel"/>
    <w:tmpl w:val="7FCA3DA3"/>
    <w:lvl w:ilvl="0" w:tentative="0">
      <w:start w:val="1"/>
      <w:numFmt w:val="bullet"/>
      <w:lvlText w:val=""/>
      <w:lvlJc w:val="left"/>
      <w:pPr>
        <w:ind w:left="440" w:hanging="44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80" w:hanging="44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320" w:hanging="44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760" w:hanging="44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200" w:hanging="44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640" w:hanging="44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080" w:hanging="44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520" w:hanging="44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960" w:hanging="440"/>
      </w:pPr>
      <w:rPr>
        <w:rFonts w:hint="default" w:ascii="Wingdings" w:hAnsi="Wingdings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8"/>
  </w:num>
  <w:num w:numId="5">
    <w:abstractNumId w:val="7"/>
  </w:num>
  <w:num w:numId="6">
    <w:abstractNumId w:val="4"/>
  </w:num>
  <w:num w:numId="7">
    <w:abstractNumId w:val="1"/>
  </w:num>
  <w:num w:numId="8">
    <w:abstractNumId w:val="0"/>
  </w:num>
  <w:num w:numId="9">
    <w:abstractNumId w:val="6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characterSpacingControl w:val="doNotCompress"/>
  <w:footnotePr>
    <w:footnote w:id="0"/>
    <w:footnote w:id="1"/>
  </w:footnotePr>
  <w:endnotePr>
    <w:endnote w:id="0"/>
    <w:endnote w:id="1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zgxZTQyMzJjYTVlMTI3YzIxMGU0NjUzMTY3ODE0NmQifQ=="/>
  </w:docVars>
  <w:rsids>
    <w:rsidRoot w:val="00346B49"/>
    <w:rsid w:val="000B1160"/>
    <w:rsid w:val="00346B49"/>
    <w:rsid w:val="008A63DD"/>
    <w:rsid w:val="00CA444E"/>
    <w:rsid w:val="4B740CB5"/>
    <w:rsid w:val="5A887C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</w:pPr>
    <w:rPr>
      <w:rFonts w:asciiTheme="minorHAnsi" w:hAnsiTheme="minorHAnsi" w:eastAsiaTheme="minorEastAsia" w:cstheme="minorBidi"/>
      <w:kern w:val="2"/>
      <w:sz w:val="22"/>
      <w:szCs w:val="24"/>
      <w:lang w:val="en-US" w:eastAsia="zh-CN" w:bidi="ar-SA"/>
      <w14:ligatures w14:val="standardContextual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19CBA2-87EC-4A9D-A23A-DB5BE7C2874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889</Words>
  <Characters>921</Characters>
  <Lines>6</Lines>
  <Paragraphs>1</Paragraphs>
  <TotalTime>14</TotalTime>
  <ScaleCrop>false</ScaleCrop>
  <LinksUpToDate>false</LinksUpToDate>
  <CharactersWithSpaces>934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2025-12-25T13:02:00Z</dcterms:created>
  <dc:creator>Apache POI</dc:creator>
  <cp:lastModifiedBy>程玉珍</cp:lastModifiedBy>
  <dcterms:modified xsi:type="dcterms:W3CDTF">2025-12-30T07:43:43Z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IGC">
    <vt:lpwstr>{"ContentPropagator":"001191440101MA9Y9T4H7A00000","Label":"1","ReservedCode1":"yHa65ursUwHe2dAKKPjvgzTn7C9YsohAHW9nqGU0YDc=","ProduceID":"doc_sgs:90d56c3a-f2d2-4b19-b8c9-a2a9975bfaf8","ReservedCode2":"yHa65ursUwHe2dAKKPjvgzTn7C9YsohAHW9nqGU0YDc=","PropagateID":"doc_sgs:90d56c3a-f2d2-4b19-b8c9-a2a9975bfaf8","ContentProducer":"001191440101MA9Y9T4H7A00000"}</vt:lpwstr>
  </property>
  <property fmtid="{D5CDD505-2E9C-101B-9397-08002B2CF9AE}" pid="3" name="KSOProductBuildVer">
    <vt:lpwstr>2052-12.1.0.24034</vt:lpwstr>
  </property>
  <property fmtid="{D5CDD505-2E9C-101B-9397-08002B2CF9AE}" pid="4" name="ICV">
    <vt:lpwstr>1C57A1EDD68F4FBD9D87F2E6753687D1_13</vt:lpwstr>
  </property>
  <property fmtid="{D5CDD505-2E9C-101B-9397-08002B2CF9AE}" pid="5" name="KSOTemplateDocerSaveRecord">
    <vt:lpwstr>eyJoZGlkIjoiYmYyNmNmNmUzYWE5ZDEwZDY5OGZlZDNhNWE4ODQ3NGEiLCJ1c2VySWQiOiIzMTIxMjM3NDkifQ==</vt:lpwstr>
  </property>
</Properties>
</file>