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4F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</w:rPr>
        <w:t>景德镇市田家炳外国语学校2025年高中招生简章</w:t>
      </w:r>
    </w:p>
    <w:p w14:paraId="365CC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（学校报考代码</w:t>
      </w: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0201004）</w:t>
      </w:r>
    </w:p>
    <w:p w14:paraId="2E692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一、学校概况</w:t>
      </w:r>
    </w:p>
    <w:p w14:paraId="2EB3E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景德镇市田家炳外国语学校作为全国 164所田家炳系列中学之一，在香港田家炳基金会的大力扶持下，已发展成为一所底蕴深厚、特色鲜明的市教体局直属公办完全中学。学校拥有 60余年办学历史，设有高中部与初中部，2009年晋升为江西省重点建设中学，近年来更是在特色发展道路上屡获殊荣：2023年被授予“江西省青少年田径短跨跳项目后备人才基地”，2024年成为“江西省体育运动学校选材点”与“江西省田径、游泳转训基地”，2025年获评“景德镇市田径、游泳、武术体育传统学校”。</w:t>
      </w:r>
    </w:p>
    <w:p w14:paraId="08FAE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校园坐落于昌南湖湿地公园畔，环境优美宜人，教学设施一应俱全。校内配备室内恒温游泳馆、400m塑胶标准运动场、A级师生食堂、500㎡陶艺中心，以及篮球场、气排球场、羽毛球场等运动场地，绿地面积达 3900平方米。目前，学校开设 40个教学班级，在校师生 2000余人，学习氛围浓厚，育人环境优越。</w:t>
      </w:r>
    </w:p>
    <w:p w14:paraId="5A385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drawing>
          <wp:inline distT="0" distB="0" distL="114300" distR="114300">
            <wp:extent cx="1965960" cy="1372235"/>
            <wp:effectExtent l="0" t="0" r="15240" b="18415"/>
            <wp:docPr id="7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drawing>
          <wp:inline distT="0" distB="0" distL="114300" distR="114300">
            <wp:extent cx="2101850" cy="1341120"/>
            <wp:effectExtent l="0" t="0" r="12700" b="11430"/>
            <wp:docPr id="8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10185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drawing>
          <wp:inline distT="0" distB="0" distL="114300" distR="114300">
            <wp:extent cx="1871980" cy="1338580"/>
            <wp:effectExtent l="0" t="0" r="13970" b="13970"/>
            <wp:docPr id="9" name="图片 92" descr="3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2" descr="3.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32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二、办学目标</w:t>
      </w:r>
    </w:p>
    <w:p w14:paraId="7C7E0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学校始终以“立德树人”为根本任务，以田家炳先生“中国的希望在教育”的理念为指引，致力于培养具有中华优秀品德、现代意识、科学精神，兼具责任担当与创新能力的优秀田外学子。学校创新实施“党建引领”发展策略，从课程建设、教学管理、校园活动、家校协同、创新实践等多维度发力，助力学生实现个性成长、全面发展与可持续发展。凭借卓越的办学成果，学校先后荣获江西省平安校园、景德镇市“模范学校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“书香校园”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“四强”党支部等多项荣誉，赢得了社会各界的广泛赞誉。</w:t>
      </w:r>
    </w:p>
    <w:p w14:paraId="74C59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935990</wp:posOffset>
            </wp:positionV>
            <wp:extent cx="2203450" cy="1709420"/>
            <wp:effectExtent l="0" t="0" r="6350" b="0"/>
            <wp:wrapTight wrapText="bothSides">
              <wp:wrapPolygon>
                <wp:start x="0" y="0"/>
                <wp:lineTo x="0" y="21423"/>
                <wp:lineTo x="21476" y="21423"/>
                <wp:lineTo x="21476" y="0"/>
                <wp:lineTo x="0" y="0"/>
              </wp:wrapPolygon>
            </wp:wrapTight>
            <wp:docPr id="12" name="图片 12" descr="381b4e478025efcbea24c5f850ffc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81b4e478025efcbea24c5f850ffc6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auto"/>
          <w:sz w:val="32"/>
          <w:szCs w:val="32"/>
        </w:rPr>
        <w:t>学校秉持“低进高出、高进优出、个个成才”的教育理念，立足学生实际，推行分层教学与个性化培养模式，为学生量身定制学业规划与生涯规划。尤其值得一提的是，学校精心打造的体育特色教育，不仅整合校内优质师资，还特聘专业教练团队，为体育特</w:t>
      </w:r>
    </w:p>
    <w:p w14:paraId="026C0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长生搭建通往梦想高校的桥梁，助力文化薄弱学生圆梦大学，推动中等生迈向更高学府。</w:t>
      </w:r>
    </w:p>
    <w:p w14:paraId="375BB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0FE6F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0136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2252345</wp:posOffset>
            </wp:positionH>
            <wp:positionV relativeFrom="paragraph">
              <wp:posOffset>19050</wp:posOffset>
            </wp:positionV>
            <wp:extent cx="2323465" cy="1646555"/>
            <wp:effectExtent l="0" t="0" r="635" b="10795"/>
            <wp:wrapTight wrapText="bothSides">
              <wp:wrapPolygon>
                <wp:start x="0" y="0"/>
                <wp:lineTo x="0" y="21242"/>
                <wp:lineTo x="21429" y="21242"/>
                <wp:lineTo x="21429" y="0"/>
                <wp:lineTo x="0" y="0"/>
              </wp:wrapPolygon>
            </wp:wrapTight>
            <wp:docPr id="11" name="图片 11" descr="f033cc748e2b3616c25ced8d3d419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033cc748e2b3616c25ced8d3d419a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48895</wp:posOffset>
            </wp:positionV>
            <wp:extent cx="2030095" cy="1630045"/>
            <wp:effectExtent l="0" t="0" r="8255" b="8255"/>
            <wp:wrapTight wrapText="bothSides">
              <wp:wrapPolygon>
                <wp:start x="0" y="0"/>
                <wp:lineTo x="0" y="21457"/>
                <wp:lineTo x="21485" y="21457"/>
                <wp:lineTo x="21485" y="0"/>
                <wp:lineTo x="0" y="0"/>
              </wp:wrapPolygon>
            </wp:wrapTight>
            <wp:docPr id="4" name="图片 14" descr="9a3edb84d5e20a521dd88d40fad22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9a3edb84d5e20a521dd88d40fad22f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</w:t>
      </w:r>
    </w:p>
    <w:p w14:paraId="7F388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1037A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4873B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E7F6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1F78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6F440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学生乐队      学生在香港中文大学研学            学生模拟法庭</w:t>
      </w:r>
    </w:p>
    <w:p w14:paraId="58224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</w:p>
    <w:p w14:paraId="3112C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</w:p>
    <w:p w14:paraId="4BAD7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三、教师队伍</w:t>
      </w:r>
    </w:p>
    <w:p w14:paraId="73BD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学校汇聚了一支经验丰富、师德高尚、勇于拼搏的老中青教师团队，全体专任教师均具备研究生或本科学历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其中，省级骨干教师4人，市级骨干教师6人，市学科中心组成员3人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并拥有一批省专业队退役优秀运动员担任教练员，其中田径国家级健将1人、游泳国家一级运动员3人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。在田家炳基金会资源的支持下，学校积极开展教师培训与交流活动，不断提升教师专业素养。</w:t>
      </w:r>
    </w:p>
    <w:p w14:paraId="513F7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、办学特色与成果</w:t>
      </w:r>
    </w:p>
    <w:p w14:paraId="66667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（一）特色活动</w:t>
      </w:r>
    </w:p>
    <w:p w14:paraId="11E96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香港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田家炳基金会的支持下，学校将于明年组织第二届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初一、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高一新生赴香港开展研学游活动，拓宽学生国际视野，感受多元文化魅力，提升学生综合素养。</w:t>
      </w:r>
    </w:p>
    <w:p w14:paraId="173C9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（二）升学佳绩</w:t>
      </w:r>
    </w:p>
    <w:p w14:paraId="155D6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近年来，众多学子从我校考入知名高校，如张芳超被天津体育学院录取，吕亦岑考入武汉大学，李树峰进入国防科技大学等（部分名单详见下文），彰显了学校“低进高出、高进优出”的办学实力。2024年中考，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名学生考入省重点中学；同年高考，39人被一、二本院校录取，90%的学生被大专院校录取。</w:t>
      </w:r>
    </w:p>
    <w:p w14:paraId="61F6C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体育特长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生</w:t>
      </w:r>
    </w:p>
    <w:p w14:paraId="3EA3D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2024届体育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高考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专业考试中表现亮眼，90分以上达5人，余子洋、冯绍杰个人总分位列市直学校一、二名，本科上线率45%。刘敏豪同学在全国体育单招考试中脱颖而出，凭借优异的体育专项成绩被嘉应学院（本科）录取。</w:t>
      </w:r>
    </w:p>
    <w:p w14:paraId="5AF52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近年高考录取本科大学学生名单（部分）</w:t>
      </w:r>
    </w:p>
    <w:p w14:paraId="55924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张芳超  天津体育学院         方昱文   南昌航空大学           吕亦岑   武汉大学</w:t>
      </w:r>
    </w:p>
    <w:p w14:paraId="46933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李树峰  国防科技大学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谭雨婷   景德镇陶瓷大学         朱丽云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西南大学 </w:t>
      </w:r>
    </w:p>
    <w:p w14:paraId="69992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金  俊  江西财经大学         陶晶钉   江西师范大学           王  镖   南昌大学</w:t>
      </w:r>
    </w:p>
    <w:p w14:paraId="7B1FD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3" w:rightChars="-149"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朱紫依  江西师范大学         蔡恬恬   昆明理工大学           刘佳琴   井冈山大学</w:t>
      </w:r>
    </w:p>
    <w:p w14:paraId="48933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60" w:firstLineChars="3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刘素萍  江西理工大学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程裕政   西南民族大学           袁晨旭  北京第二外语学院</w:t>
      </w:r>
    </w:p>
    <w:p w14:paraId="7FD50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4813300</wp:posOffset>
            </wp:positionH>
            <wp:positionV relativeFrom="paragraph">
              <wp:posOffset>63500</wp:posOffset>
            </wp:positionV>
            <wp:extent cx="2105025" cy="1701800"/>
            <wp:effectExtent l="0" t="0" r="9525" b="12700"/>
            <wp:wrapTight wrapText="bothSides">
              <wp:wrapPolygon>
                <wp:start x="0" y="0"/>
                <wp:lineTo x="0" y="21278"/>
                <wp:lineTo x="21502" y="21278"/>
                <wp:lineTo x="21502" y="0"/>
                <wp:lineTo x="0" y="0"/>
              </wp:wrapPolygon>
            </wp:wrapTight>
            <wp:docPr id="5" name="图片 15" descr="08a1ac01d447f79be4b0ba9fd9187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08a1ac01d447f79be4b0ba9fd91879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59055</wp:posOffset>
            </wp:positionV>
            <wp:extent cx="2269490" cy="1702435"/>
            <wp:effectExtent l="0" t="0" r="16510" b="12065"/>
            <wp:wrapTight wrapText="bothSides">
              <wp:wrapPolygon>
                <wp:start x="0" y="0"/>
                <wp:lineTo x="0" y="21270"/>
                <wp:lineTo x="21395" y="21270"/>
                <wp:lineTo x="21395" y="0"/>
                <wp:lineTo x="0" y="0"/>
              </wp:wrapPolygon>
            </wp:wrapTight>
            <wp:docPr id="6" name="图片 16" descr="3a73d8f1e66cfa381f22496e47cfd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 descr="3a73d8f1e66cfa381f22496e47cfde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949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49530</wp:posOffset>
            </wp:positionV>
            <wp:extent cx="2164715" cy="1708785"/>
            <wp:effectExtent l="0" t="0" r="6985" b="5715"/>
            <wp:wrapTight wrapText="bothSides">
              <wp:wrapPolygon>
                <wp:start x="0" y="0"/>
                <wp:lineTo x="0" y="21431"/>
                <wp:lineTo x="21480" y="21431"/>
                <wp:lineTo x="21480" y="0"/>
                <wp:lineTo x="0" y="0"/>
              </wp:wrapPolygon>
            </wp:wrapTight>
            <wp:docPr id="15" name="图片 15" descr="d458d460b278206f07a4905334aa3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d458d460b278206f07a4905334aa3e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A58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学生体育节气排球联赛       师生在香港田家炳基金会研学合影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室内恒温游泳馆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</w:p>
    <w:p w14:paraId="03CA0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、招生对象及报名方式</w:t>
      </w:r>
    </w:p>
    <w:p w14:paraId="46F1CA51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2025年初三毕业生均可在就读学校填报我校志愿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（学校代码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0201004）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，需在省重点建设高中栏中进行填报，设有“景德镇市田家炳外国语学校”（文化班）与“景德镇市田家炳外国语学校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”（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体育班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两个选项，由市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考试院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按分数统一划线录取。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体育班自主招生安排请关注景德镇市教体局的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招生文件以及景德镇市教体局公众号和我校公众号。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文化班录取批次为市一中、市二中之后的第二批次（2024年文化班录取控制线632分，仅供参考）。文化班依据学生意愿，分设理科与文科方向，并提供多元化学科组合，充分适应新高考改革需求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5D8ADF2C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六、招生计划：</w:t>
      </w:r>
    </w:p>
    <w:p w14:paraId="769A8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2025年计划招收普高文化生3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名，普高体育生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名。其中，体育班将由优秀体育教练段文彬担任班主任，市体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专业教练定期开展专业辅导，学生将与市体校运动员共同训练，共享优质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训练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资源，全力冲刺体育高考。</w:t>
      </w:r>
    </w:p>
    <w:p w14:paraId="7EECB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七、收费标准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严格执行市教体局收费标准，具体收费明细详见校内收费公示。</w:t>
      </w:r>
    </w:p>
    <w:p w14:paraId="6C03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学校地址：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景德镇迎宾大道西（石岭神火旁，乘坐4路、15路、25路、28路、35路、66路、902路公交车均可直达）</w:t>
      </w:r>
    </w:p>
    <w:p w14:paraId="40903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咨询电话：</w:t>
      </w:r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袁老师（15179866767） 张老师（15907984611）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洪老师（13879856550） 段教练（13627983808）</w:t>
      </w:r>
    </w:p>
    <w:p w14:paraId="52130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春光不负追梦人，未来尽在奋斗中！选择景德镇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市田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家炳外国语学校，与志同道合的伙伴并肩同行，在挑战中突破自我，用热爱点燃梦想。三年时光，我们将助力你的天赋生根发芽，让理想绽放绚丽之花！景德镇田外，期待与你共同书写璀璨未来！</w:t>
      </w:r>
    </w:p>
    <w:sectPr>
      <w:pgSz w:w="11906" w:h="16838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6D49BF-7A19-4872-9B54-E50DDCD777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3F8E202-930D-45A7-B898-646C723CB38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356F8D4-984F-4148-BD1A-0DDA9A44812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BD420BE-A650-4F08-BFB7-A77A39510995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YzkxZTZiZGViNzYzMTAzODY1ZjJmNTA1NDMxNGEifQ=="/>
  </w:docVars>
  <w:rsids>
    <w:rsidRoot w:val="00172A27"/>
    <w:rsid w:val="0077175D"/>
    <w:rsid w:val="00B44BF7"/>
    <w:rsid w:val="00C5379B"/>
    <w:rsid w:val="0E5040F8"/>
    <w:rsid w:val="0FD7757B"/>
    <w:rsid w:val="137F27DA"/>
    <w:rsid w:val="143A5259"/>
    <w:rsid w:val="18721BFE"/>
    <w:rsid w:val="19D052F5"/>
    <w:rsid w:val="1F0C50AF"/>
    <w:rsid w:val="227D77A3"/>
    <w:rsid w:val="248575DB"/>
    <w:rsid w:val="255D565D"/>
    <w:rsid w:val="25FD3D9E"/>
    <w:rsid w:val="26CC0B01"/>
    <w:rsid w:val="27223D2C"/>
    <w:rsid w:val="2B967CE2"/>
    <w:rsid w:val="2C902CBB"/>
    <w:rsid w:val="33965926"/>
    <w:rsid w:val="3ECD488F"/>
    <w:rsid w:val="43CD6292"/>
    <w:rsid w:val="45F91CA4"/>
    <w:rsid w:val="4D2E3680"/>
    <w:rsid w:val="52A762F3"/>
    <w:rsid w:val="60212844"/>
    <w:rsid w:val="62EE3C5C"/>
    <w:rsid w:val="667A3CE0"/>
    <w:rsid w:val="6D0914F3"/>
    <w:rsid w:val="71F267A1"/>
    <w:rsid w:val="73302E6B"/>
    <w:rsid w:val="74EB7A0C"/>
    <w:rsid w:val="7C3206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5"/>
    <w:qFormat/>
    <w:uiPriority w:val="0"/>
    <w:rPr>
      <w:kern w:val="2"/>
      <w:sz w:val="18"/>
      <w:szCs w:val="18"/>
    </w:rPr>
  </w:style>
  <w:style w:type="paragraph" w:customStyle="1" w:styleId="1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2042</Words>
  <Characters>2161</Characters>
  <Lines>14</Lines>
  <Paragraphs>4</Paragraphs>
  <TotalTime>4</TotalTime>
  <ScaleCrop>false</ScaleCrop>
  <LinksUpToDate>false</LinksUpToDate>
  <CharactersWithSpaces>2372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2024-05-14T04:30:00Z</dcterms:created>
  <dc:creator>WPS_1559742009</dc:creator>
  <cp:lastModifiedBy>程玉珍</cp:lastModifiedBy>
  <cp:lastPrinted>2023-03-21T01:59:00Z</cp:lastPrinted>
  <dcterms:modified xsi:type="dcterms:W3CDTF">2025-12-30T03:57:16Z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DDEDB19708954681A73BFB2BAD5AF0C8_13</vt:lpwstr>
  </property>
  <property fmtid="{D5CDD505-2E9C-101B-9397-08002B2CF9AE}" pid="4" name="KSOTemplateDocerSaveRecord">
    <vt:lpwstr>eyJoZGlkIjoiYmYyNmNmNmUzYWE5ZDEwZDY5OGZlZDNhNWE4ODQ3NGEiLCJ1c2VySWQiOiIzMTIxMjM3NDkifQ==</vt:lpwstr>
  </property>
</Properties>
</file>