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</w:rPr>
      </w:pPr>
      <w:r>
        <w:rPr>
          <w:rFonts w:hint="eastAsia" w:ascii="方正大标宋简体" w:hAnsi="方正大标宋简体" w:eastAsia="方正大标宋简体" w:cs="方正大标宋简体"/>
        </w:rPr>
        <w:t>党团共建学雷锋，志愿服务暖人心</w:t>
      </w:r>
    </w:p>
    <w:p>
      <w:pPr>
        <w:jc w:val="center"/>
        <w:rPr>
          <w:rFonts w:hint="eastAsia" w:ascii="方正大标宋简体" w:hAnsi="方正大标宋简体" w:eastAsia="方正大标宋简体" w:cs="方正大标宋简体"/>
        </w:rPr>
      </w:pPr>
      <w:r>
        <w:rPr>
          <w:rFonts w:hint="eastAsia" w:ascii="方正大标宋简体" w:hAnsi="方正大标宋简体" w:eastAsia="方正大标宋简体" w:cs="方正大标宋简体"/>
        </w:rPr>
        <w:t>——第一中专团委成功开展学雷锋志愿服务活动</w:t>
      </w:r>
    </w:p>
    <w:p/>
    <w:p>
      <w:pPr>
        <w:ind w:firstLine="560" w:firstLineChars="200"/>
        <w:rPr>
          <w:rFonts w:hint="eastAsia" w:ascii="宋体" w:hAnsi="宋体" w:eastAsia="宋体" w:cs="宋体"/>
          <w:sz w:val="28"/>
          <w:szCs w:val="20"/>
          <w:lang w:eastAsia="zh-CN"/>
        </w:rPr>
      </w:pPr>
      <w:r>
        <w:rPr>
          <w:rFonts w:hint="eastAsia" w:ascii="宋体" w:hAnsi="宋体" w:eastAsia="宋体" w:cs="宋体"/>
          <w:sz w:val="28"/>
          <w:szCs w:val="20"/>
        </w:rPr>
        <w:t>党建引领，团建同行</w:t>
      </w:r>
      <w:r>
        <w:rPr>
          <w:rFonts w:hint="eastAsia" w:ascii="宋体" w:hAnsi="宋体" w:cs="宋体"/>
          <w:sz w:val="28"/>
          <w:szCs w:val="20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0"/>
        </w:rPr>
        <w:t>党员教师带领陶瓷社团学生、团员志愿者走进景德镇中国陶瓷博物馆</w:t>
      </w:r>
      <w:r>
        <w:rPr>
          <w:rFonts w:hint="eastAsia" w:ascii="宋体" w:hAnsi="宋体" w:cs="宋体"/>
          <w:sz w:val="28"/>
          <w:szCs w:val="20"/>
          <w:lang w:eastAsia="zh-CN"/>
        </w:rPr>
        <w:t>。</w:t>
      </w:r>
    </w:p>
    <w:p>
      <w:pPr>
        <w:jc w:val="center"/>
      </w:pPr>
      <w:r>
        <w:drawing>
          <wp:inline distT="0" distB="0" distL="114300" distR="114300">
            <wp:extent cx="5399405" cy="4053205"/>
            <wp:effectExtent l="0" t="0" r="1079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 xml:space="preserve">春风送暖，雷锋精神薪火相传。3月5日，第一中专团委以“党建带团建”为引领，组织开展了形式多样的学雷锋志愿服务活动。党员教师率先垂范，带领陶瓷社团学生们、团员志愿者走进景德镇中国陶瓷博物馆，开展了一场别开生面的文化讲解活动。  </w:t>
      </w:r>
    </w:p>
    <w:p>
      <w:pPr>
        <w:jc w:val="center"/>
      </w:pPr>
      <w:r>
        <w:drawing>
          <wp:inline distT="0" distB="0" distL="114300" distR="114300">
            <wp:extent cx="5399405" cy="4053205"/>
            <wp:effectExtent l="0" t="0" r="1079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 xml:space="preserve">在陶瓷博物馆内，党员教师们以深厚的文化素养和生动的语言，为社团学生们、团员志愿者们详细讲解了陶瓷的历史渊源、制作工艺及其文化价值。他们用热情点燃了团员们的求知欲望，用专业诠释了陶瓷艺术的独特魅力。团员志愿者们则化身“小小讲解员”，将所学知识传递给参观者。他们用清晰的语言、自信的姿态，向游客们讲述陶瓷的故事，展现了新时代青年的风采。  </w:t>
      </w:r>
    </w:p>
    <w:p>
      <w:pPr>
        <w:jc w:val="center"/>
      </w:pPr>
      <w:r>
        <w:drawing>
          <wp:inline distT="0" distB="0" distL="114300" distR="114300">
            <wp:extent cx="5399405" cy="5399405"/>
            <wp:effectExtent l="0" t="0" r="10795" b="1079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青春志愿，美化家园：团员志愿者前往街道清理卫生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 xml:space="preserve">走出博物馆，团员志愿者们又投身到街道服务的火热实践中。他们手持扫帚、垃圾袋，深入街道的每一个角落，清理垃圾、擦拭公共设施、整理绿化带。他们不怕脏、不怕累，用实际行动践行雷锋精神，用汗水浇灌文明之花。  </w:t>
      </w:r>
    </w:p>
    <w:p>
      <w:pPr>
        <w:jc w:val="center"/>
      </w:pPr>
      <w:r>
        <w:drawing>
          <wp:inline distT="0" distB="0" distL="114300" distR="114300">
            <wp:extent cx="5399405" cy="5399405"/>
            <wp:effectExtent l="0" t="0" r="10795" b="1079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经过团员志愿者们的辛勤劳动，街道环境焕然一新：道路干净整洁，绿化带郁郁葱葱，公共设施光洁如新。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 xml:space="preserve">雷锋精神，永放光芒：志愿服务彰显青春担当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 xml:space="preserve">此次学雷锋志愿服务活动，不仅是一次生动的实践教育，更是一次深刻的精神洗礼。党员教师以身作则，展现了先锋模范的榜样力量。团员志愿者积极参与，彰显了新时代青年的责任与担当。  </w:t>
      </w:r>
    </w:p>
    <w:p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0"/>
        </w:rPr>
        <w:t xml:space="preserve">第一中专团委表示，将以此次活动为契机，继续深化“党建带团建”工作机制，推动志愿服务活动常态化、长效化。  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GEyYWI0MDZkYWQ5OGQ0Y2Y3ODhiYzc0NGE0YTQ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301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36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autoRedefine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lenovo</cp:lastModifiedBy>
  <dcterms:modified xsi:type="dcterms:W3CDTF">2025-12-19T06:32:55Z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F01F0517547B4584B0C2FF547515BFAC_12</vt:lpwstr>
  </property>
</Properties>
</file>