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3EFB7">
      <w:pPr>
        <w:keepNext w:val="0"/>
        <w:keepLines w:val="0"/>
        <w:pageBreakBefore w:val="0"/>
        <w:widowControl/>
        <w:shd w:val="clear" w:color="auto" w:fill="FFFFFF"/>
        <w:kinsoku/>
        <w:wordWrap/>
        <w:overflowPunct/>
        <w:topLinePunct w:val="0"/>
        <w:autoSpaceDE/>
        <w:autoSpaceDN/>
        <w:bidi w:val="0"/>
        <w:adjustRightInd/>
        <w:snapToGrid/>
        <w:spacing w:line="620" w:lineRule="exact"/>
        <w:jc w:val="both"/>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附件2</w:t>
      </w:r>
    </w:p>
    <w:p w14:paraId="52477777">
      <w:pPr>
        <w:pStyle w:val="2"/>
        <w:rPr>
          <w:rFonts w:hint="default"/>
          <w:lang w:val="en-US" w:eastAsia="zh-CN"/>
        </w:rPr>
      </w:pPr>
    </w:p>
    <w:p w14:paraId="06CD472C">
      <w:pPr>
        <w:keepNext w:val="0"/>
        <w:keepLines w:val="0"/>
        <w:pageBreakBefore w:val="0"/>
        <w:widowControl/>
        <w:shd w:val="clear" w:color="auto" w:fill="FFFFFF"/>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lang w:val="en-US" w:eastAsia="zh-CN"/>
        </w:rPr>
        <w:t>景德镇市2023年</w:t>
      </w:r>
      <w:r>
        <w:rPr>
          <w:rFonts w:hint="eastAsia" w:ascii="方正小标宋简体" w:hAnsi="方正小标宋简体" w:eastAsia="方正小标宋简体" w:cs="方正小标宋简体"/>
          <w:b w:val="0"/>
          <w:bCs w:val="0"/>
          <w:color w:val="auto"/>
          <w:kern w:val="0"/>
          <w:sz w:val="44"/>
          <w:szCs w:val="44"/>
          <w:lang w:eastAsia="zh-CN"/>
        </w:rPr>
        <w:t>省</w:t>
      </w:r>
      <w:r>
        <w:rPr>
          <w:rFonts w:hint="eastAsia" w:ascii="方正小标宋简体" w:hAnsi="方正小标宋简体" w:eastAsia="方正小标宋简体" w:cs="方正小标宋简体"/>
          <w:b w:val="0"/>
          <w:bCs w:val="0"/>
          <w:color w:val="auto"/>
          <w:kern w:val="0"/>
          <w:sz w:val="44"/>
          <w:szCs w:val="44"/>
        </w:rPr>
        <w:t>生态环境保护督察</w:t>
      </w:r>
    </w:p>
    <w:p w14:paraId="47538196">
      <w:pPr>
        <w:keepNext w:val="0"/>
        <w:keepLines w:val="0"/>
        <w:pageBreakBefore w:val="0"/>
        <w:widowControl/>
        <w:shd w:val="clear" w:color="auto" w:fill="FFFFFF"/>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color w:val="auto"/>
          <w:kern w:val="0"/>
          <w:sz w:val="44"/>
          <w:szCs w:val="44"/>
          <w:lang w:eastAsia="zh-CN"/>
        </w:rPr>
      </w:pPr>
      <w:r>
        <w:rPr>
          <w:rFonts w:hint="eastAsia" w:ascii="方正小标宋简体" w:hAnsi="方正小标宋简体" w:eastAsia="方正小标宋简体" w:cs="方正小标宋简体"/>
          <w:b w:val="0"/>
          <w:bCs w:val="0"/>
          <w:color w:val="auto"/>
          <w:kern w:val="0"/>
          <w:sz w:val="44"/>
          <w:szCs w:val="44"/>
        </w:rPr>
        <w:t>移交问题追责问责情况</w:t>
      </w:r>
      <w:r>
        <w:rPr>
          <w:rFonts w:hint="eastAsia" w:ascii="方正小标宋简体" w:hAnsi="方正小标宋简体" w:eastAsia="方正小标宋简体" w:cs="方正小标宋简体"/>
          <w:b w:val="0"/>
          <w:bCs w:val="0"/>
          <w:color w:val="auto"/>
          <w:kern w:val="0"/>
          <w:sz w:val="44"/>
          <w:szCs w:val="44"/>
          <w:lang w:eastAsia="zh-CN"/>
        </w:rPr>
        <w:t>通报</w:t>
      </w:r>
    </w:p>
    <w:p w14:paraId="0FD4083B">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755" w:firstLineChars="200"/>
        <w:jc w:val="left"/>
        <w:textAlignment w:val="auto"/>
        <w:rPr>
          <w:rFonts w:hint="eastAsia" w:ascii="方正仿宋_GBK" w:hAnsi="方正仿宋_GBK" w:eastAsia="方正仿宋_GBK" w:cs="方正仿宋_GBK"/>
          <w:b/>
          <w:bCs/>
          <w:color w:val="auto"/>
          <w:spacing w:val="8"/>
          <w:kern w:val="0"/>
          <w:sz w:val="36"/>
          <w:szCs w:val="36"/>
          <w:lang w:val="en-US" w:eastAsia="zh-CN"/>
        </w:rPr>
      </w:pPr>
    </w:p>
    <w:p w14:paraId="17C81EA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20" w:lineRule="exact"/>
        <w:ind w:firstLine="672" w:firstLineChars="200"/>
        <w:jc w:val="both"/>
        <w:textAlignment w:val="auto"/>
        <w:rPr>
          <w:rFonts w:hint="eastAsia" w:ascii="仿宋_GB2312" w:hAnsi="仿宋_GB2312" w:eastAsia="仿宋_GB2312" w:cs="仿宋_GB2312"/>
          <w:b w:val="0"/>
          <w:bCs/>
          <w:color w:val="auto"/>
          <w:spacing w:val="8"/>
          <w:kern w:val="0"/>
          <w:sz w:val="32"/>
          <w:szCs w:val="32"/>
          <w:lang w:val="en-US" w:eastAsia="zh-CN"/>
        </w:rPr>
      </w:pPr>
      <w:r>
        <w:rPr>
          <w:rFonts w:hint="eastAsia" w:ascii="仿宋_GB2312" w:hAnsi="仿宋_GB2312" w:eastAsia="仿宋_GB2312" w:cs="仿宋_GB2312"/>
          <w:b w:val="0"/>
          <w:bCs/>
          <w:color w:val="auto"/>
          <w:spacing w:val="8"/>
          <w:kern w:val="0"/>
          <w:sz w:val="32"/>
          <w:szCs w:val="32"/>
          <w:lang w:val="en-US" w:eastAsia="zh-CN"/>
        </w:rPr>
        <w:t>2023年4月10日至5月4日，省第一生态环境保护督察组对我市开展了生态环境保护督察工作，并于8月向景德镇市反馈了督察情况，同时移交2个省生态环境保护督察责任追究问题，要求依规依纪依法组织开展追责问责。市委、市政府高度重视，成立市生态环境保护督察移交问题问责工作领导小组，组织开展调查处理。根据查明的事实，依规依纪依法对17名责任人作出处理，其中给予党纪政务处分11人、其他处理6人，并对6家单位进行通报批评。现将有关问题通报如下：</w:t>
      </w:r>
    </w:p>
    <w:p w14:paraId="3A9D6BA5">
      <w:pPr>
        <w:keepNext w:val="0"/>
        <w:keepLines w:val="0"/>
        <w:pageBreakBefore w:val="0"/>
        <w:widowControl w:val="0"/>
        <w:kinsoku/>
        <w:wordWrap/>
        <w:overflowPunct/>
        <w:topLinePunct w:val="0"/>
        <w:autoSpaceDE/>
        <w:autoSpaceDN/>
        <w:bidi w:val="0"/>
        <w:adjustRightInd/>
        <w:snapToGrid/>
        <w:spacing w:line="620" w:lineRule="exact"/>
        <w:ind w:firstLine="672" w:firstLineChars="200"/>
        <w:jc w:val="left"/>
        <w:textAlignment w:val="auto"/>
        <w:rPr>
          <w:rFonts w:hint="eastAsia" w:ascii="黑体" w:hAnsi="黑体" w:eastAsia="黑体" w:cs="黑体"/>
          <w:b w:val="0"/>
          <w:bCs w:val="0"/>
          <w:color w:val="auto"/>
          <w:spacing w:val="8"/>
          <w:kern w:val="0"/>
          <w:sz w:val="32"/>
          <w:szCs w:val="32"/>
          <w:lang w:val="en" w:eastAsia="zh-CN"/>
        </w:rPr>
      </w:pPr>
      <w:r>
        <w:rPr>
          <w:rFonts w:hint="eastAsia" w:ascii="黑体" w:hAnsi="黑体" w:eastAsia="黑体" w:cs="黑体"/>
          <w:b w:val="0"/>
          <w:bCs w:val="0"/>
          <w:color w:val="auto"/>
          <w:spacing w:val="8"/>
          <w:kern w:val="0"/>
          <w:sz w:val="32"/>
          <w:szCs w:val="32"/>
          <w:lang w:val="en-US" w:eastAsia="zh-CN"/>
        </w:rPr>
        <w:t>一、浮梁县野生动物保护不力</w:t>
      </w:r>
    </w:p>
    <w:p w14:paraId="521BA4A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20" w:lineRule="exact"/>
        <w:ind w:firstLine="672" w:firstLineChars="200"/>
        <w:jc w:val="both"/>
        <w:textAlignment w:val="auto"/>
        <w:rPr>
          <w:rFonts w:hint="eastAsia" w:ascii="仿宋_GB2312" w:hAnsi="仿宋_GB2312" w:eastAsia="仿宋_GB2312" w:cs="仿宋_GB2312"/>
          <w:b w:val="0"/>
          <w:bCs/>
          <w:color w:val="auto"/>
          <w:spacing w:val="8"/>
          <w:kern w:val="0"/>
          <w:sz w:val="32"/>
          <w:szCs w:val="32"/>
          <w:lang w:val="en" w:eastAsia="zh-CN"/>
        </w:rPr>
      </w:pPr>
      <w:r>
        <w:rPr>
          <w:rFonts w:hint="eastAsia" w:ascii="仿宋_GB2312" w:hAnsi="仿宋_GB2312" w:eastAsia="仿宋_GB2312" w:cs="仿宋_GB2312"/>
          <w:b w:val="0"/>
          <w:bCs/>
          <w:color w:val="auto"/>
          <w:spacing w:val="8"/>
          <w:kern w:val="0"/>
          <w:sz w:val="32"/>
          <w:szCs w:val="32"/>
          <w:lang w:val="en-US" w:eastAsia="zh-CN"/>
        </w:rPr>
        <w:t>浮梁县非法猎捕、贩卖、经营问题突出，浮梁县对生物多样性保护的重要性认识不足，野生动物保护管理不力，林业等部门对自然保护区管理职责履行不到位，市场监督管理部门对餐饮行业经营野生动物监管不严。</w:t>
      </w:r>
    </w:p>
    <w:p w14:paraId="4F56C4C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20" w:lineRule="exact"/>
        <w:ind w:firstLine="672" w:firstLineChars="200"/>
        <w:jc w:val="both"/>
        <w:textAlignment w:val="auto"/>
        <w:rPr>
          <w:rFonts w:hint="eastAsia" w:ascii="仿宋_GB2312" w:hAnsi="仿宋_GB2312" w:eastAsia="仿宋_GB2312" w:cs="仿宋_GB2312"/>
          <w:b w:val="0"/>
          <w:bCs/>
          <w:color w:val="auto"/>
          <w:spacing w:val="8"/>
          <w:kern w:val="0"/>
          <w:sz w:val="32"/>
          <w:szCs w:val="32"/>
          <w:lang w:val="en-US" w:eastAsia="zh-CN"/>
        </w:rPr>
      </w:pPr>
      <w:r>
        <w:rPr>
          <w:rFonts w:hint="eastAsia" w:ascii="仿宋_GB2312" w:hAnsi="仿宋_GB2312" w:eastAsia="仿宋_GB2312" w:cs="仿宋_GB2312"/>
          <w:b w:val="0"/>
          <w:bCs/>
          <w:color w:val="auto"/>
          <w:spacing w:val="8"/>
          <w:kern w:val="0"/>
          <w:sz w:val="32"/>
          <w:szCs w:val="32"/>
          <w:lang w:val="en-US" w:eastAsia="zh-CN"/>
        </w:rPr>
        <w:t>按照管理权限，给予浮梁县林业局林业经济发展中心野生动植物保护股股长彭晓华，浮梁县市场监督管理局鹅湖分局局长钱江宏，浮梁县市场监督管理局蛟潭分局副局长况铁山，浮梁县市场监督管理局蛟潭分局普通干部屈铭俊，时任浮梁县市场监督管理局新平分局普通干部丁跃辉政务警告处分；对浮梁县林业局、县市场监督管理局其他2名责任人给予了相应的处理。</w:t>
      </w:r>
    </w:p>
    <w:p w14:paraId="5E24EBDF">
      <w:pPr>
        <w:keepNext w:val="0"/>
        <w:keepLines w:val="0"/>
        <w:pageBreakBefore w:val="0"/>
        <w:widowControl w:val="0"/>
        <w:kinsoku/>
        <w:wordWrap/>
        <w:overflowPunct/>
        <w:topLinePunct w:val="0"/>
        <w:autoSpaceDE/>
        <w:autoSpaceDN/>
        <w:bidi w:val="0"/>
        <w:adjustRightInd/>
        <w:snapToGrid/>
        <w:spacing w:line="620" w:lineRule="exact"/>
        <w:ind w:firstLine="672" w:firstLineChars="200"/>
        <w:jc w:val="left"/>
        <w:textAlignment w:val="auto"/>
        <w:rPr>
          <w:rFonts w:hint="eastAsia" w:ascii="黑体" w:hAnsi="黑体" w:eastAsia="黑体" w:cs="黑体"/>
          <w:b w:val="0"/>
          <w:bCs w:val="0"/>
          <w:color w:val="auto"/>
          <w:spacing w:val="8"/>
          <w:kern w:val="0"/>
          <w:sz w:val="32"/>
          <w:szCs w:val="32"/>
          <w:lang w:val="en-US" w:eastAsia="zh-CN"/>
        </w:rPr>
      </w:pPr>
      <w:r>
        <w:rPr>
          <w:rFonts w:hint="eastAsia" w:ascii="黑体" w:hAnsi="黑体" w:eastAsia="黑体" w:cs="黑体"/>
          <w:b w:val="0"/>
          <w:bCs w:val="0"/>
          <w:color w:val="auto"/>
          <w:spacing w:val="8"/>
          <w:kern w:val="0"/>
          <w:sz w:val="32"/>
          <w:szCs w:val="32"/>
          <w:lang w:val="en-US" w:eastAsia="zh-CN"/>
        </w:rPr>
        <w:t>二、乐平市矿产资源开采加工生态环境问题突出</w:t>
      </w:r>
    </w:p>
    <w:p w14:paraId="6568966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20" w:lineRule="exact"/>
        <w:ind w:firstLine="672" w:firstLineChars="200"/>
        <w:jc w:val="both"/>
        <w:textAlignment w:val="auto"/>
        <w:rPr>
          <w:rFonts w:hint="eastAsia" w:ascii="仿宋_GB2312" w:hAnsi="仿宋_GB2312" w:eastAsia="仿宋_GB2312" w:cs="仿宋_GB2312"/>
          <w:b w:val="0"/>
          <w:bCs/>
          <w:color w:val="auto"/>
          <w:spacing w:val="8"/>
          <w:kern w:val="0"/>
          <w:sz w:val="32"/>
          <w:szCs w:val="32"/>
          <w:lang w:val="en-US" w:eastAsia="zh-CN"/>
        </w:rPr>
      </w:pPr>
      <w:r>
        <w:rPr>
          <w:rFonts w:hint="eastAsia" w:ascii="仿宋_GB2312" w:hAnsi="仿宋_GB2312" w:eastAsia="仿宋_GB2312" w:cs="仿宋_GB2312"/>
          <w:b w:val="0"/>
          <w:bCs/>
          <w:color w:val="auto"/>
          <w:spacing w:val="8"/>
          <w:kern w:val="0"/>
          <w:sz w:val="32"/>
          <w:szCs w:val="32"/>
          <w:lang w:val="en-US" w:eastAsia="zh-CN"/>
        </w:rPr>
        <w:t>乐平市对矿产资源开采加工生态环境保护重视不够，督察整改不严；自然资源等部门监管不力，对砂石加工行业管理和统筹规划不实。</w:t>
      </w:r>
    </w:p>
    <w:p w14:paraId="5A1BC2A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20" w:lineRule="exact"/>
        <w:ind w:firstLine="672" w:firstLineChars="200"/>
        <w:jc w:val="both"/>
        <w:textAlignment w:val="auto"/>
        <w:rPr>
          <w:rFonts w:hint="eastAsia" w:ascii="仿宋_GB2312" w:hAnsi="仿宋_GB2312" w:eastAsia="仿宋_GB2312" w:cs="仿宋_GB2312"/>
          <w:b w:val="0"/>
          <w:bCs/>
          <w:color w:val="auto"/>
          <w:spacing w:val="8"/>
          <w:kern w:val="0"/>
          <w:sz w:val="32"/>
          <w:szCs w:val="32"/>
          <w:lang w:val="en-US" w:eastAsia="zh-CN"/>
        </w:rPr>
      </w:pPr>
      <w:r>
        <w:rPr>
          <w:rFonts w:hint="eastAsia" w:ascii="仿宋_GB2312" w:hAnsi="仿宋_GB2312" w:eastAsia="仿宋_GB2312" w:cs="仿宋_GB2312"/>
          <w:b w:val="0"/>
          <w:bCs/>
          <w:color w:val="auto"/>
          <w:spacing w:val="8"/>
          <w:kern w:val="0"/>
          <w:sz w:val="32"/>
          <w:szCs w:val="32"/>
          <w:lang w:val="en-US" w:eastAsia="zh-CN"/>
        </w:rPr>
        <w:t>按照管理权限，对乐平市生态环境局、乐平市自规局、乐平市水利局、乐平市发改委、乐平市林业局及乐平市工信局等六家单位进行通报批评，给予乐平市双田镇横路村党支部书记、村委会主任叶友才，乐平市双田镇执法大队大队长胡强，乐平市乐港镇环保站站长方汉，乐平市自规局自然资源事务服务中心双田分中心主任邱炳，乐平市高家镇环保站站长陈忠焕党内警告处分；给予乐平市涌山镇环保站站长王洪伟党内严重警告处分；对乐平市自规局、涌山镇、乐港镇、高家镇其他4名责任人给予了相应的处理。</w:t>
      </w:r>
    </w:p>
    <w:p w14:paraId="7846190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20" w:lineRule="exact"/>
        <w:ind w:firstLine="672" w:firstLineChars="200"/>
        <w:jc w:val="both"/>
        <w:textAlignment w:val="auto"/>
        <w:rPr>
          <w:rFonts w:hint="eastAsia" w:ascii="仿宋_GB2312" w:hAnsi="仿宋_GB2312" w:eastAsia="仿宋_GB2312" w:cs="仿宋_GB2312"/>
          <w:b w:val="0"/>
          <w:bCs/>
          <w:color w:val="auto"/>
          <w:spacing w:val="8"/>
          <w:kern w:val="0"/>
          <w:sz w:val="32"/>
          <w:szCs w:val="32"/>
          <w:lang w:val="en-US" w:eastAsia="zh-CN"/>
        </w:rPr>
      </w:pPr>
      <w:r>
        <w:rPr>
          <w:rFonts w:hint="eastAsia" w:ascii="仿宋_GB2312" w:hAnsi="仿宋_GB2312" w:eastAsia="仿宋_GB2312" w:cs="仿宋_GB2312"/>
          <w:b w:val="0"/>
          <w:bCs/>
          <w:color w:val="auto"/>
          <w:spacing w:val="8"/>
          <w:kern w:val="0"/>
          <w:sz w:val="32"/>
          <w:szCs w:val="32"/>
          <w:lang w:val="en-US" w:eastAsia="zh-CN"/>
        </w:rPr>
        <w:t>对上述问题的严肃处理，体现了景德镇市委、市政府贯彻落实习近平生态文明思想，不断加强生态环境保护工作的坚定决心和鲜明态度。全市各级领导干部务必认真吸取教训，全面贯彻落实习近平生态文明思想和习近平总书记考察江西重要讲话精神，坚定不移走好生态优先、绿色发展之路，切实抓好生</w:t>
      </w:r>
      <w:bookmarkStart w:id="0" w:name="_GoBack"/>
      <w:bookmarkEnd w:id="0"/>
      <w:r>
        <w:rPr>
          <w:rFonts w:hint="eastAsia" w:ascii="仿宋_GB2312" w:hAnsi="仿宋_GB2312" w:eastAsia="仿宋_GB2312" w:cs="仿宋_GB2312"/>
          <w:b w:val="0"/>
          <w:bCs/>
          <w:color w:val="auto"/>
          <w:spacing w:val="8"/>
          <w:kern w:val="0"/>
          <w:sz w:val="32"/>
          <w:szCs w:val="32"/>
          <w:lang w:val="en-US" w:eastAsia="zh-CN"/>
        </w:rPr>
        <w:t>态环境保护修复，着力解决人民群众身边的突出生态环境问题。</w:t>
      </w:r>
    </w:p>
    <w:sectPr>
      <w:pgSz w:w="11906" w:h="16838"/>
      <w:pgMar w:top="1417" w:right="1474" w:bottom="141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NDU0MTk5NDliZmM4OTY3NzcyZDgyNjhkZWUyMjQifQ=="/>
  </w:docVars>
  <w:rsids>
    <w:rsidRoot w:val="000B0727"/>
    <w:rsid w:val="000B0727"/>
    <w:rsid w:val="001B4FC2"/>
    <w:rsid w:val="10E07FA0"/>
    <w:rsid w:val="32FA44CA"/>
    <w:rsid w:val="33BF807B"/>
    <w:rsid w:val="367AF8E7"/>
    <w:rsid w:val="3E9B9C49"/>
    <w:rsid w:val="4FDF995D"/>
    <w:rsid w:val="4FEE68C1"/>
    <w:rsid w:val="5BC79E84"/>
    <w:rsid w:val="5BDEC84E"/>
    <w:rsid w:val="5BEEE97C"/>
    <w:rsid w:val="5EDEE687"/>
    <w:rsid w:val="65E6C273"/>
    <w:rsid w:val="6BFF160D"/>
    <w:rsid w:val="6CDD58FF"/>
    <w:rsid w:val="6CEF7846"/>
    <w:rsid w:val="6EA47284"/>
    <w:rsid w:val="77FECAF2"/>
    <w:rsid w:val="79EE4A64"/>
    <w:rsid w:val="7AF3045D"/>
    <w:rsid w:val="7BFD80E2"/>
    <w:rsid w:val="7C9664F4"/>
    <w:rsid w:val="7DDFE3C2"/>
    <w:rsid w:val="7E55E41F"/>
    <w:rsid w:val="7EE71F8F"/>
    <w:rsid w:val="7F2E67B3"/>
    <w:rsid w:val="7FB7F8BB"/>
    <w:rsid w:val="7FEF85DC"/>
    <w:rsid w:val="7FFFB95E"/>
    <w:rsid w:val="7FFFBF71"/>
    <w:rsid w:val="9F7B5838"/>
    <w:rsid w:val="9FEFCE33"/>
    <w:rsid w:val="AFBE0E9D"/>
    <w:rsid w:val="B37D7F18"/>
    <w:rsid w:val="B5FCCBCC"/>
    <w:rsid w:val="BDE76A05"/>
    <w:rsid w:val="D2D7E977"/>
    <w:rsid w:val="D7DDE8E0"/>
    <w:rsid w:val="DBFF9861"/>
    <w:rsid w:val="DCFE25E2"/>
    <w:rsid w:val="DDC6BF9C"/>
    <w:rsid w:val="DF9AF266"/>
    <w:rsid w:val="E7755023"/>
    <w:rsid w:val="E77743D2"/>
    <w:rsid w:val="E7FDED9D"/>
    <w:rsid w:val="EE3E40E0"/>
    <w:rsid w:val="EFFE494C"/>
    <w:rsid w:val="F3FED230"/>
    <w:rsid w:val="F7CFF9CF"/>
    <w:rsid w:val="F7ED1A7C"/>
    <w:rsid w:val="F97F0AF5"/>
    <w:rsid w:val="FDD4FC9E"/>
    <w:rsid w:val="FDD70CE0"/>
    <w:rsid w:val="FDFBA9B6"/>
    <w:rsid w:val="FEEDB667"/>
    <w:rsid w:val="FF1B2DBD"/>
    <w:rsid w:val="FFB7DA53"/>
    <w:rsid w:val="FFDD1C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99"/>
    <w:pPr>
      <w:ind w:firstLine="420" w:firstLineChars="100"/>
    </w:pPr>
  </w:style>
  <w:style w:type="paragraph" w:styleId="4">
    <w:name w:val="Body Text Indent 2"/>
    <w:basedOn w:val="1"/>
    <w:next w:val="5"/>
    <w:qFormat/>
    <w:uiPriority w:val="0"/>
    <w:pPr>
      <w:spacing w:after="120" w:line="480" w:lineRule="auto"/>
      <w:ind w:left="200" w:leftChars="200"/>
    </w:pPr>
    <w:rPr>
      <w:rFonts w:ascii="Times New Roman" w:hAnsi="Times New Roman" w:eastAsia="宋体" w:cs="Times New Roman"/>
      <w:kern w:val="0"/>
      <w:sz w:val="28"/>
      <w:szCs w:val="28"/>
      <w:lang w:bidi="ar-SA"/>
    </w:rPr>
  </w:style>
  <w:style w:type="paragraph" w:customStyle="1" w:styleId="5">
    <w:name w:val="z正文"/>
    <w:qFormat/>
    <w:uiPriority w:val="0"/>
    <w:pPr>
      <w:widowControl w:val="0"/>
      <w:tabs>
        <w:tab w:val="left" w:pos="525"/>
      </w:tabs>
      <w:snapToGrid w:val="0"/>
      <w:spacing w:line="360" w:lineRule="auto"/>
      <w:ind w:firstLine="0" w:firstLineChars="0"/>
      <w:jc w:val="both"/>
    </w:pPr>
    <w:rPr>
      <w:rFonts w:ascii="宋体" w:hAnsi="宋体" w:eastAsia="仿宋_GB2312" w:cs="Times New Roman"/>
      <w:color w:val="auto"/>
      <w:kern w:val="2"/>
      <w:sz w:val="24"/>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Pages>
  <Words>976</Words>
  <Characters>985</Characters>
  <Lines>25</Lines>
  <Paragraphs>7</Paragraphs>
  <TotalTime>5</TotalTime>
  <ScaleCrop>false</ScaleCrop>
  <LinksUpToDate>false</LinksUpToDate>
  <CharactersWithSpaces>985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2024-10-28T01:52:00Z</dcterms:created>
  <dc:creator>AutoBVT</dc:creator>
  <cp:lastModifiedBy>石Lin</cp:lastModifiedBy>
  <cp:lastPrinted>2024-10-28T16:00:00Z</cp:lastPrinted>
  <dcterms:modified xsi:type="dcterms:W3CDTF">2024-11-13T02:08:52Z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114BB4FBAF382E050D451F67CC330C7E</vt:lpwstr>
  </property>
</Properties>
</file>