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eastAsia="宋体"/>
          <w:bCs/>
          <w:color w:val="33333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eastAsia="zh-CN"/>
        </w:rPr>
        <w:t>市体育局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政府信息公开工作年度报告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420"/>
        <w:jc w:val="both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市体育局政务信息公开工作在市委、市政府正确领导下，在市委、市政府和公安局相关科室的业务指导下，在市体育局网络信息领导小组的科学部署下，我局网络信息各项工作有序推进，现将本年度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强化组织保障，健全工作制度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夯实工作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调整了网络信息工作领导小组，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了信息公开工作由主要领导作为主要责任人，分管领导为第二责任人，配备专职人员负责政务网络信息工作，将网络工作列支到年度财政支出项目中，严格保障工作经费的投入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工作流程，深化培训学习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我局制定印发了网络信息制度和网络安全管理制度，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配备专人负责维护和管理，严格信息发布审核制度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，保障网站信息工作制度完善。严格信息审核机制，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网站管理及信息发布制度，网站信息由专人负责发布。发布的信息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先经涉密审核，确定属于可公开信息后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按审核流程分级送领导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审批，严格把关。认真梳理对外公开发布事项，做到及时公开、及时发布、更新工作动态，自觉接受社会公众监督。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规范网站栏目，重视网站信息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年我局更新改版了我局网站，优化整合了各项栏目，目前共分为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二级子栏目，涵盖了机构信息、工作动态、公告公示和信息转载等多个方面，设置了“政民沟通”栏目，公示了我局业务的审批流程、办公电话及电子邮箱，搭建与本单位的沟通渠道，更好地听取群众意见。并在网站尾端悬挂我局的微信公众号，更好地方便群众了解体育信息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（二）行政机关主动公开政府信息情况。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积极利用网站平台，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及时、准确、规范公开和更新群众关心、关注的热点问题，进一步满足了群众需求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。一是完善我局单位公开信息。目前，我局公开并完善了本部门的领导信息、机构设置情况、三公经费预、决算情况、政府信息指南情况和权责清单等各类信息，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使行政权力网上公开透明运行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为民服务及时办理任务。及时回复依申请公开项目和民众信件，公开公布落实“为民办十件实事”的进度情况，公示人大、政协的议案提案办理情况；三是迅速整改第三方监测出的各类问题，整改完成后及时向相关部门汇报；四是解析体育健身计划，解读回应群众关心的体育问题；五是及时更新工作动态，做到每周至少一次动态更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确保信息公开工作规范高效运行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，我局共在市体育局网站公开动态信息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1048条，在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市政府政务信息公开平台公开动态信息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966条。其中2019年1月初至12月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在局网站公开动态信息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145条，在市政府政务信息公开平台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（三）行政机关收到和处理政府信息公开申请情况。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2019年度未收到信息公开的申请。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（四）因政府信息公开工作被申请行政复议、提起行政诉讼情况。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2019年度未收到行政复议、提起行政诉讼的申请。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4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（五）政府信息公开工作存在的主要问题及改进情况。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做好我局网站和市政府政务信息公开的工作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，积极推进政务信息公开。一是认真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学习党的十九大和十九届四中全会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深化“放管服”改革，保障群众知悉体育健身信息需求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二是发挥网站宣传教育阵地作用，不断强化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依托网站平台，增进党群政群关系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信息的公开力度，进一步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完善公开事项，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提高社会参与监督的积极性，增加政府信息的透明度。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强化网络安全管理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，加强移动存储介质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和办公电脑的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严格审核公开信息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保障网站日常运维，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杜绝泄密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、网站被攻击造成不良影响等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安全事件的发生。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920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0"/>
        <w:gridCol w:w="2053"/>
        <w:gridCol w:w="6"/>
        <w:gridCol w:w="1385"/>
        <w:gridCol w:w="2066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9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9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9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9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3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993143元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  <w:lang w:eastAsia="zh-CN"/>
        </w:rPr>
        <w:t>注：景德镇市体育局无行政确认事项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2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865"/>
        <w:gridCol w:w="2367"/>
        <w:gridCol w:w="587"/>
        <w:gridCol w:w="766"/>
        <w:gridCol w:w="766"/>
        <w:gridCol w:w="824"/>
        <w:gridCol w:w="989"/>
        <w:gridCol w:w="736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8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38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8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8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8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color w:val="333333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1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8"/>
        <w:gridCol w:w="608"/>
        <w:gridCol w:w="608"/>
        <w:gridCol w:w="665"/>
        <w:gridCol w:w="554"/>
        <w:gridCol w:w="609"/>
        <w:gridCol w:w="609"/>
        <w:gridCol w:w="609"/>
        <w:gridCol w:w="611"/>
        <w:gridCol w:w="609"/>
        <w:gridCol w:w="609"/>
        <w:gridCol w:w="609"/>
        <w:gridCol w:w="610"/>
        <w:gridCol w:w="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0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</w:tbl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（一）存在问题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1.我局召开新闻发布会的情况较少，公布体育工作情况渠道单一；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2.相关工作人员专业水平有待提高，缺乏制作长、动态图文类和音频视频类信息的专业人员。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（二）改进方式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1.拓宽信息发布渠道，广泛利用好大型群体、赛事等活动宣传我局政务信息情况，利用好网站、公众号平台发布年度工作信息、计划等情况；</w:t>
      </w:r>
    </w:p>
    <w:p>
      <w:pPr>
        <w:pStyle w:val="3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2.提高发展意识、创新意识，丰富相关业务培训的内容，提高工作人员的积极性和主动性，尽可能的以动态图、音频、视频等大众喜闻乐见的方式发布政务公开信息。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4C44"/>
    <w:rsid w:val="08EF10B2"/>
    <w:rsid w:val="18354323"/>
    <w:rsid w:val="1FEC2497"/>
    <w:rsid w:val="2C632E05"/>
    <w:rsid w:val="307205D3"/>
    <w:rsid w:val="307B0568"/>
    <w:rsid w:val="526C75FC"/>
    <w:rsid w:val="5E5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楚轩1388370692</cp:lastModifiedBy>
  <cp:lastPrinted>2020-01-13T02:17:00Z</cp:lastPrinted>
  <dcterms:modified xsi:type="dcterms:W3CDTF">2020-01-15T03:25:59Z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