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left"/>
        <w:rPr>
          <w:rFonts w:ascii="黑体" w:hAnsi="黑体" w:eastAsia="黑体" w:cs="宋体"/>
          <w:color w:val="000000"/>
          <w:kern w:val="0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Cs w:val="32"/>
        </w:rPr>
        <w:t>附件</w:t>
      </w:r>
      <w:r>
        <w:rPr>
          <w:rFonts w:ascii="黑体" w:hAnsi="黑体" w:eastAsia="黑体" w:cs="宋体"/>
          <w:bCs/>
          <w:color w:val="000000"/>
          <w:kern w:val="0"/>
          <w:szCs w:val="32"/>
        </w:rPr>
        <w:t>1</w:t>
      </w:r>
    </w:p>
    <w:p>
      <w:pPr>
        <w:widowControl/>
        <w:spacing w:line="420" w:lineRule="atLeast"/>
        <w:jc w:val="center"/>
        <w:rPr>
          <w:rFonts w:asci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政府信息公开情况统计表</w:t>
      </w:r>
      <w:r>
        <w:rPr>
          <w:rFonts w:ascii="宋体" w:eastAsia="宋体" w:cs="宋体"/>
          <w:b/>
          <w:bCs/>
          <w:color w:val="000000"/>
          <w:kern w:val="0"/>
          <w:sz w:val="36"/>
          <w:szCs w:val="36"/>
        </w:rPr>
        <w:br w:type="textWrapping"/>
      </w: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（</w:t>
      </w:r>
      <w:r>
        <w:rPr>
          <w:rFonts w:ascii="楷体_GB2312" w:hAnsi="宋体" w:eastAsia="楷体_GB2312" w:cs="宋体"/>
          <w:color w:val="000000"/>
          <w:kern w:val="0"/>
          <w:sz w:val="30"/>
          <w:szCs w:val="30"/>
        </w:rPr>
        <w:t>2018</w:t>
      </w: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年度）</w:t>
      </w:r>
    </w:p>
    <w:p>
      <w:pPr>
        <w:widowControl/>
        <w:spacing w:line="420" w:lineRule="atLeast"/>
        <w:ind w:left="-314" w:leftChars="-98"/>
        <w:jc w:val="left"/>
        <w:rPr>
          <w:rFonts w:asci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　填报单位（盖章）：</w:t>
      </w:r>
      <w:bookmarkStart w:id="0" w:name="_GoBack"/>
      <w:bookmarkEnd w:id="0"/>
    </w:p>
    <w:tbl>
      <w:tblPr>
        <w:tblStyle w:val="3"/>
        <w:tblW w:w="945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2"/>
        <w:gridCol w:w="1080"/>
        <w:gridCol w:w="1138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统　计　指　标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一、主动公开情况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（一）主动公开政府信息数</w:t>
            </w:r>
            <w:r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（不同渠道和方式公开相同信息计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条）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275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其中：主动公开规范性文件数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　　　制发规范性文件总数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（二）通过不同渠道和方式公开政府信息的情况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政府公报公开政府信息数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政府网站公开政府信息数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政务微博公开政府信息数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政务微信公开政府信息数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90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其他方式公开政府信息数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二、回应解读情况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（一）回应公众关注热点或重大舆情数</w:t>
            </w:r>
            <w:r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（不同方式回应同一热点或舆情计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次）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（二）通过不同渠道和方式回应解读的情况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参加或举办新闻发布会总次数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其中：主要负责同志参加新闻发布会次数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政府网站在线访谈次数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其中：主要负责同志参加政府网站在线访</w:t>
            </w:r>
          </w:p>
          <w:p>
            <w:pPr>
              <w:widowControl/>
              <w:spacing w:line="420" w:lineRule="atLeast"/>
              <w:ind w:firstLine="2700" w:firstLineChars="900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谈次数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政策解读稿件发布数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篇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微博微信回应事件数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其他方式回应事件数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三、依申请公开情况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（一）收到申请数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当面申请数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传真申请数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网络申请数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信函申请数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（二）申请办结数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按时办结数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延期办结数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（三）申请答复数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属于已主动公开范围数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同意公开答复数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同意部分公开答复数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不同意公开答复数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其中：涉及国家秘密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涉及商业秘密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涉及个人隐私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危及国家安全、公共安全、经济安</w:t>
            </w:r>
          </w:p>
          <w:p>
            <w:pPr>
              <w:widowControl/>
              <w:spacing w:line="420" w:lineRule="atLeast"/>
              <w:ind w:firstLine="2850" w:firstLineChars="950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全和社会稳定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不是《条例》所指政府信息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法律法规规定的其他情形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不属于本行政机关公开数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申请信息不存在数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告知作出更改补充数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8.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告知通过其他途径办理数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四、行政复议数量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（一）维持具体行政行为数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（二）被依法纠错数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（三）其他情形数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五、行政诉讼数量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（一）维持具体行政行为或者驳回原告诉讼请求数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（二）被依法纠错数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（三）其他情形数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六、举报投诉数量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七、依申请公开信息收取的费用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万元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八、机构建设和保障经费情况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（一）政府信息公开工作专门机构数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个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（二）设置政府信息公开查阅点数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个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（三）从事政府信息公开工作人员数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人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专职人员数（不包括政府公报及政府网站</w:t>
            </w:r>
          </w:p>
          <w:p>
            <w:pPr>
              <w:widowControl/>
              <w:spacing w:line="420" w:lineRule="atLeast"/>
              <w:ind w:firstLine="1800" w:firstLineChars="600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工作人员数）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人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兼职人员数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人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600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（四）政府信息公开专项经费（不包括用于政府公</w:t>
            </w:r>
            <w:r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报编辑管理及政府网站建设维护等方面的经</w:t>
            </w:r>
          </w:p>
          <w:p>
            <w:pPr>
              <w:widowControl/>
              <w:spacing w:line="420" w:lineRule="atLeast"/>
              <w:ind w:firstLine="1500" w:firstLineChars="500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费）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万元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九、政府信息公开会议和培训情况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（一）召开政府信息公开工作会议或专题会议数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（二）举办各类培训班数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（三）接受培训人员数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人次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60</w:t>
            </w:r>
          </w:p>
        </w:tc>
      </w:tr>
    </w:tbl>
    <w:p>
      <w:pPr>
        <w:rPr>
          <w:rFonts w:ascii="仿宋_GB2312"/>
          <w:color w:val="000000"/>
          <w:szCs w:val="32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5F2651D"/>
    <w:rsid w:val="000B03F4"/>
    <w:rsid w:val="001F55EF"/>
    <w:rsid w:val="00203F21"/>
    <w:rsid w:val="00335F93"/>
    <w:rsid w:val="006900FA"/>
    <w:rsid w:val="00AB556B"/>
    <w:rsid w:val="00B3130C"/>
    <w:rsid w:val="00B96311"/>
    <w:rsid w:val="00C20DBF"/>
    <w:rsid w:val="00D133BB"/>
    <w:rsid w:val="5553648B"/>
    <w:rsid w:val="55F2651D"/>
    <w:rsid w:val="7412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232</Words>
  <Characters>1329</Characters>
  <Lines>0</Lines>
  <Paragraphs>0</Paragraphs>
  <TotalTime>17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2019-01-08T02:11:00Z</dcterms:created>
  <dc:creator>文学骚年</dc:creator>
  <cp:lastModifiedBy>文学骚年</cp:lastModifiedBy>
  <dcterms:modified xsi:type="dcterms:W3CDTF">2019-01-08T03:03:00Z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