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023BF6" w:rsidRPr="00A1728F" w:rsidRDefault="00282E1D" w:rsidP="00023BF6">
      <w:pPr>
        <w:shd w:val="clear" w:color="auto" w:fill="FFFFFF" w:themeFill="background1"/>
        <w:adjustRightInd/>
        <w:snapToGrid/>
        <w:spacing w:after="0" w:line="560" w:lineRule="exact"/>
        <w:jc w:val="center"/>
        <w:rPr>
          <w:rFonts w:ascii="方正小标宋简体" w:eastAsia="方正小标宋简体" w:hAnsi="Simsun" w:cs="宋体" w:hint="eastAsia"/>
          <w:color w:val="000000"/>
          <w:sz w:val="44"/>
          <w:szCs w:val="44"/>
          <w:u w:color="FFFFFF" w:themeColor="background1"/>
        </w:rPr>
      </w:pPr>
      <w:r w:rsidRPr="00282E1D">
        <w:rPr>
          <w:rFonts w:ascii="方正小标宋简体" w:eastAsia="方正小标宋简体" w:hAnsi="Simsun" w:cs="宋体" w:hint="eastAsia"/>
          <w:color w:val="000000"/>
          <w:sz w:val="44"/>
          <w:szCs w:val="44"/>
          <w:u w:color="FFFFFF" w:themeColor="background1"/>
        </w:rPr>
        <w:t>珠山区2018年政府信息公开年度报告</w:t>
      </w:r>
    </w:p>
    <w:p w:rsidR="00282E1D" w:rsidRPr="00282E1D" w:rsidRDefault="00282E1D" w:rsidP="00EA3AA6">
      <w:pPr>
        <w:shd w:val="clear" w:color="auto" w:fill="FFFFFF" w:themeFill="background1"/>
        <w:adjustRightInd/>
        <w:snapToGrid/>
        <w:spacing w:after="0"/>
        <w:jc w:val="center"/>
        <w:rPr>
          <w:rFonts w:ascii="Simsun" w:eastAsia="宋体" w:hAnsi="Simsun" w:cs="宋体" w:hint="eastAsia"/>
          <w:color w:val="000000"/>
          <w:sz w:val="32"/>
          <w:szCs w:val="32"/>
          <w:u w:color="FFFFFF" w:themeColor="background1"/>
        </w:rPr>
      </w:pPr>
      <w:r w:rsidRPr="00282E1D">
        <w:rPr>
          <w:rFonts w:ascii="方正小标宋简体" w:eastAsia="方正小标宋简体" w:hAnsi="Simsun" w:cs="宋体" w:hint="eastAsia"/>
          <w:color w:val="000000"/>
          <w:sz w:val="32"/>
          <w:szCs w:val="32"/>
          <w:u w:color="FFFFFF" w:themeColor="background1"/>
        </w:rPr>
        <w:t> </w:t>
      </w:r>
    </w:p>
    <w:p w:rsidR="00282E1D" w:rsidRPr="00556154" w:rsidRDefault="00282E1D" w:rsidP="001C097A">
      <w:pPr>
        <w:shd w:val="clear" w:color="auto" w:fill="FFFFFF" w:themeFill="background1"/>
        <w:adjustRightInd/>
        <w:snapToGrid/>
        <w:spacing w:after="0"/>
        <w:ind w:firstLine="640"/>
        <w:rPr>
          <w:rFonts w:ascii="仿宋" w:eastAsia="仿宋" w:hAnsi="仿宋" w:cs="宋体"/>
          <w:color w:val="000000"/>
          <w:sz w:val="32"/>
          <w:szCs w:val="32"/>
          <w:u w:color="FFFFFF" w:themeColor="background1"/>
        </w:rPr>
      </w:pPr>
      <w:r w:rsidRPr="00282E1D">
        <w:rPr>
          <w:rFonts w:ascii="仿宋" w:eastAsia="仿宋" w:hAnsi="仿宋" w:cs="宋体" w:hint="eastAsia"/>
          <w:color w:val="000000"/>
          <w:sz w:val="32"/>
          <w:szCs w:val="32"/>
          <w:u w:color="FFFFFF" w:themeColor="background1"/>
        </w:rPr>
        <w:t>本报告根据《中华人民共和国政府信息公开条例》（以下简称《条例》）以及景德镇市2018年度的政府信息公开年度报告提纲编制。全文由概述</w:t>
      </w:r>
      <w:r w:rsidR="00556154">
        <w:rPr>
          <w:rFonts w:ascii="仿宋" w:eastAsia="仿宋" w:hAnsi="仿宋" w:cs="宋体" w:hint="eastAsia"/>
          <w:color w:val="000000"/>
          <w:sz w:val="32"/>
          <w:szCs w:val="32"/>
          <w:u w:color="FFFFFF" w:themeColor="background1"/>
        </w:rPr>
        <w:t>、</w:t>
      </w:r>
      <w:r w:rsidRPr="00282E1D">
        <w:rPr>
          <w:rFonts w:ascii="仿宋" w:eastAsia="仿宋" w:hAnsi="仿宋" w:cs="宋体" w:hint="eastAsia"/>
          <w:color w:val="000000"/>
          <w:sz w:val="32"/>
          <w:szCs w:val="32"/>
          <w:u w:color="FFFFFF" w:themeColor="background1"/>
        </w:rPr>
        <w:t>主动公开政府信息的情况</w:t>
      </w:r>
      <w:r w:rsidR="00556154">
        <w:rPr>
          <w:rFonts w:ascii="仿宋" w:eastAsia="仿宋" w:hAnsi="仿宋" w:cs="宋体" w:hint="eastAsia"/>
          <w:color w:val="000000"/>
          <w:sz w:val="32"/>
          <w:szCs w:val="32"/>
          <w:u w:color="FFFFFF" w:themeColor="background1"/>
        </w:rPr>
        <w:t>、</w:t>
      </w:r>
      <w:r w:rsidRPr="00282E1D">
        <w:rPr>
          <w:rFonts w:ascii="仿宋" w:eastAsia="仿宋" w:hAnsi="仿宋" w:cs="宋体" w:hint="eastAsia"/>
          <w:color w:val="000000"/>
          <w:sz w:val="32"/>
          <w:szCs w:val="32"/>
          <w:u w:color="FFFFFF" w:themeColor="background1"/>
        </w:rPr>
        <w:t>依申请公开政府信息的情况</w:t>
      </w:r>
      <w:r w:rsidR="00556154">
        <w:rPr>
          <w:rFonts w:ascii="仿宋" w:eastAsia="仿宋" w:hAnsi="仿宋" w:cs="宋体" w:hint="eastAsia"/>
          <w:color w:val="000000"/>
          <w:sz w:val="32"/>
          <w:szCs w:val="32"/>
          <w:u w:color="FFFFFF" w:themeColor="background1"/>
        </w:rPr>
        <w:t>、政府信息公开</w:t>
      </w:r>
      <w:r w:rsidRPr="00282E1D">
        <w:rPr>
          <w:rFonts w:ascii="仿宋" w:eastAsia="仿宋" w:hAnsi="仿宋" w:cs="宋体" w:hint="eastAsia"/>
          <w:color w:val="000000"/>
          <w:sz w:val="32"/>
          <w:szCs w:val="32"/>
          <w:u w:color="FFFFFF" w:themeColor="background1"/>
        </w:rPr>
        <w:t>收费及减免情况</w:t>
      </w:r>
      <w:r w:rsidR="00556154">
        <w:rPr>
          <w:rFonts w:ascii="仿宋" w:eastAsia="仿宋" w:hAnsi="仿宋" w:cs="宋体" w:hint="eastAsia"/>
          <w:color w:val="000000"/>
          <w:sz w:val="32"/>
          <w:szCs w:val="32"/>
          <w:u w:color="FFFFFF" w:themeColor="background1"/>
        </w:rPr>
        <w:t>、</w:t>
      </w:r>
      <w:r w:rsidRPr="00282E1D">
        <w:rPr>
          <w:rFonts w:ascii="仿宋" w:eastAsia="仿宋" w:hAnsi="仿宋" w:cs="宋体" w:hint="eastAsia"/>
          <w:color w:val="000000"/>
          <w:sz w:val="32"/>
          <w:szCs w:val="32"/>
          <w:u w:color="FFFFFF" w:themeColor="background1"/>
        </w:rPr>
        <w:t>复议诉讼和申诉情况</w:t>
      </w:r>
      <w:r w:rsidR="00556154">
        <w:rPr>
          <w:rFonts w:ascii="仿宋" w:eastAsia="仿宋" w:hAnsi="仿宋" w:cs="宋体" w:hint="eastAsia"/>
          <w:color w:val="000000"/>
          <w:sz w:val="32"/>
          <w:szCs w:val="32"/>
          <w:u w:color="FFFFFF" w:themeColor="background1"/>
        </w:rPr>
        <w:t>、</w:t>
      </w:r>
      <w:r w:rsidR="00556154" w:rsidRPr="00556154">
        <w:rPr>
          <w:rFonts w:ascii="仿宋" w:eastAsia="仿宋" w:hAnsi="仿宋" w:cs="宋体" w:hint="eastAsia"/>
          <w:color w:val="000000"/>
          <w:sz w:val="32"/>
          <w:szCs w:val="32"/>
          <w:u w:color="FFFFFF" w:themeColor="background1"/>
        </w:rPr>
        <w:t>人大代表建议和政协委员提案办理结果公开情况</w:t>
      </w:r>
      <w:r w:rsidR="00556154">
        <w:rPr>
          <w:rFonts w:ascii="仿宋" w:eastAsia="仿宋" w:hAnsi="仿宋" w:cs="宋体" w:hint="eastAsia"/>
          <w:color w:val="000000"/>
          <w:sz w:val="32"/>
          <w:szCs w:val="32"/>
          <w:u w:color="FFFFFF" w:themeColor="background1"/>
        </w:rPr>
        <w:t>、重点任务完成情况及成效、</w:t>
      </w:r>
      <w:r w:rsidRPr="00282E1D">
        <w:rPr>
          <w:rFonts w:ascii="仿宋" w:eastAsia="仿宋" w:hAnsi="仿宋" w:cs="宋体" w:hint="eastAsia"/>
          <w:color w:val="000000"/>
          <w:sz w:val="32"/>
          <w:szCs w:val="32"/>
          <w:u w:color="FFFFFF" w:themeColor="background1"/>
        </w:rPr>
        <w:t>主要问题和改进措施</w:t>
      </w:r>
      <w:r w:rsidR="00556154">
        <w:rPr>
          <w:rFonts w:ascii="仿宋" w:eastAsia="仿宋" w:hAnsi="仿宋" w:cs="宋体" w:hint="eastAsia"/>
          <w:color w:val="000000"/>
          <w:sz w:val="32"/>
          <w:szCs w:val="32"/>
          <w:u w:color="FFFFFF" w:themeColor="background1"/>
        </w:rPr>
        <w:t>、2019年工作打算、</w:t>
      </w:r>
      <w:r w:rsidRPr="00282E1D">
        <w:rPr>
          <w:rFonts w:ascii="仿宋" w:eastAsia="仿宋" w:hAnsi="仿宋" w:cs="宋体" w:hint="eastAsia"/>
          <w:color w:val="000000"/>
          <w:sz w:val="32"/>
          <w:szCs w:val="32"/>
          <w:u w:color="FFFFFF" w:themeColor="background1"/>
        </w:rPr>
        <w:t>附表等</w:t>
      </w:r>
      <w:r w:rsidR="00556154">
        <w:rPr>
          <w:rFonts w:ascii="仿宋" w:eastAsia="仿宋" w:hAnsi="仿宋" w:cs="宋体" w:hint="eastAsia"/>
          <w:color w:val="000000"/>
          <w:sz w:val="32"/>
          <w:szCs w:val="32"/>
          <w:u w:color="FFFFFF" w:themeColor="background1"/>
        </w:rPr>
        <w:t>十</w:t>
      </w:r>
      <w:r w:rsidRPr="00282E1D">
        <w:rPr>
          <w:rFonts w:ascii="仿宋" w:eastAsia="仿宋" w:hAnsi="仿宋" w:cs="宋体" w:hint="eastAsia"/>
          <w:color w:val="000000"/>
          <w:sz w:val="32"/>
          <w:szCs w:val="32"/>
          <w:u w:color="FFFFFF" w:themeColor="background1"/>
        </w:rPr>
        <w:t>个部分组成。本报告中所列数据的统计期限自2018年1月1日起至2018年12月31日止。本报告的电子版可在珠山区政府门户网站（</w:t>
      </w:r>
      <w:hyperlink r:id="rId6" w:history="1">
        <w:r w:rsidRPr="00282E1D">
          <w:rPr>
            <w:rFonts w:ascii="仿宋" w:eastAsia="仿宋" w:hAnsi="仿宋" w:cs="宋体" w:hint="eastAsia"/>
            <w:color w:val="0000FF"/>
            <w:sz w:val="32"/>
            <w:szCs w:val="32"/>
            <w:u w:val="single" w:color="FFFFFF" w:themeColor="background1"/>
          </w:rPr>
          <w:t>www.jdzzsq.gov.cn</w:t>
        </w:r>
      </w:hyperlink>
      <w:r w:rsidRPr="00282E1D">
        <w:rPr>
          <w:rFonts w:ascii="仿宋" w:eastAsia="仿宋" w:hAnsi="仿宋" w:cs="宋体" w:hint="eastAsia"/>
          <w:color w:val="000000"/>
          <w:sz w:val="32"/>
          <w:szCs w:val="32"/>
          <w:u w:color="FFFFFF" w:themeColor="background1"/>
        </w:rPr>
        <w:t>）下载。如对报告有任何疑问，请与珠山区政府办联系（地址：中山北路319号，邮编：333000，电话：</w:t>
      </w:r>
      <w:r w:rsidR="001C097A">
        <w:rPr>
          <w:rFonts w:ascii="仿宋" w:eastAsia="仿宋" w:hAnsi="仿宋" w:cs="宋体" w:hint="eastAsia"/>
          <w:color w:val="000000"/>
          <w:sz w:val="32"/>
          <w:szCs w:val="32"/>
          <w:u w:color="FFFFFF" w:themeColor="background1"/>
        </w:rPr>
        <w:t>0798</w:t>
      </w:r>
      <w:r w:rsidR="00410379">
        <w:rPr>
          <w:rFonts w:ascii="仿宋" w:eastAsia="仿宋" w:hAnsi="仿宋" w:cs="宋体" w:hint="eastAsia"/>
          <w:color w:val="000000"/>
          <w:sz w:val="32"/>
          <w:szCs w:val="32"/>
          <w:u w:color="FFFFFF" w:themeColor="background1"/>
        </w:rPr>
        <w:t>8521153</w:t>
      </w:r>
      <w:r w:rsidR="00556154">
        <w:rPr>
          <w:rFonts w:ascii="仿宋" w:eastAsia="仿宋" w:hAnsi="仿宋" w:cs="宋体" w:hint="eastAsia"/>
          <w:color w:val="000000"/>
          <w:sz w:val="32"/>
          <w:szCs w:val="32"/>
          <w:u w:color="FFFFFF" w:themeColor="background1"/>
        </w:rPr>
        <w:t>）</w:t>
      </w:r>
      <w:r w:rsidRPr="00282E1D">
        <w:rPr>
          <w:rFonts w:ascii="仿宋" w:eastAsia="仿宋" w:hAnsi="仿宋" w:cs="宋体" w:hint="eastAsia"/>
          <w:color w:val="000000"/>
          <w:sz w:val="32"/>
          <w:szCs w:val="32"/>
          <w:u w:color="FFFFFF" w:themeColor="background1"/>
        </w:rPr>
        <w:t>。</w:t>
      </w:r>
      <w:r w:rsidRPr="00282E1D">
        <w:rPr>
          <w:rFonts w:ascii="宋体" w:eastAsia="宋体" w:hAnsi="宋体" w:cs="宋体" w:hint="eastAsia"/>
          <w:color w:val="000000"/>
          <w:sz w:val="32"/>
          <w:szCs w:val="32"/>
          <w:u w:color="FFFFFF" w:themeColor="background1"/>
        </w:rPr>
        <w:t>      </w:t>
      </w:r>
      <w:r w:rsidRPr="00282E1D">
        <w:rPr>
          <w:rFonts w:ascii="仿宋" w:eastAsia="仿宋" w:hAnsi="仿宋" w:cs="仿宋" w:hint="eastAsia"/>
          <w:color w:val="000000"/>
          <w:sz w:val="32"/>
          <w:szCs w:val="32"/>
          <w:u w:color="FFFFFF" w:themeColor="background1"/>
        </w:rPr>
        <w:br/>
      </w:r>
      <w:r w:rsidRPr="00282E1D">
        <w:rPr>
          <w:rFonts w:ascii="宋体" w:eastAsia="宋体" w:hAnsi="宋体" w:cs="宋体" w:hint="eastAsia"/>
          <w:color w:val="000000"/>
          <w:sz w:val="32"/>
          <w:szCs w:val="32"/>
          <w:u w:color="FFFFFF" w:themeColor="background1"/>
        </w:rPr>
        <w:t>  </w:t>
      </w:r>
      <w:r w:rsidRPr="00282E1D">
        <w:rPr>
          <w:rFonts w:ascii="黑体" w:eastAsia="黑体" w:hAnsi="黑体" w:cs="宋体" w:hint="eastAsia"/>
          <w:color w:val="000000"/>
          <w:sz w:val="32"/>
          <w:szCs w:val="32"/>
          <w:u w:color="FFFFFF" w:themeColor="background1"/>
        </w:rPr>
        <w:t>一、概 述</w:t>
      </w:r>
    </w:p>
    <w:p w:rsidR="00282E1D" w:rsidRPr="00282E1D" w:rsidRDefault="00282E1D" w:rsidP="00EA3AA6">
      <w:pPr>
        <w:shd w:val="clear" w:color="auto" w:fill="FFFFFF" w:themeFill="background1"/>
        <w:adjustRightInd/>
        <w:snapToGrid/>
        <w:spacing w:after="0"/>
        <w:ind w:firstLine="640"/>
        <w:rPr>
          <w:rFonts w:ascii="Simsun" w:eastAsia="宋体" w:hAnsi="Simsun" w:cs="宋体" w:hint="eastAsia"/>
          <w:color w:val="000000"/>
          <w:sz w:val="32"/>
          <w:szCs w:val="32"/>
          <w:u w:color="FFFFFF" w:themeColor="background1"/>
        </w:rPr>
      </w:pPr>
      <w:r w:rsidRPr="00282E1D">
        <w:rPr>
          <w:rFonts w:ascii="仿宋" w:eastAsia="仿宋" w:hAnsi="仿宋" w:cs="宋体" w:hint="eastAsia"/>
          <w:color w:val="000000"/>
          <w:sz w:val="32"/>
          <w:szCs w:val="32"/>
          <w:u w:color="FFFFFF" w:themeColor="background1"/>
        </w:rPr>
        <w:t>政府信息公开是提高政府工作透明度的重要举措，是政府施政的一项基本制度。推进政府信息公开工作是珠山区贯彻实施《中华人民共和国政府信息公开条例》的重要举措，是珠山区政府建设“服务政府、责任政府、法治政府”的一项重要工作。在2018年我区认真贯彻《中华人民共和国政府信息公开条例》，切实加大政务公开工作力度，不断拓展内容，丰富形式，加强监督，在完善政府信息公开制度和规范、深化政府信息公开内容、规范政府信息公开申请处理流程、拓展政府信息公开</w:t>
      </w:r>
      <w:r w:rsidRPr="00282E1D">
        <w:rPr>
          <w:rFonts w:ascii="仿宋" w:eastAsia="仿宋" w:hAnsi="仿宋" w:cs="宋体" w:hint="eastAsia"/>
          <w:color w:val="000000"/>
          <w:sz w:val="32"/>
          <w:szCs w:val="32"/>
          <w:u w:color="FFFFFF" w:themeColor="background1"/>
        </w:rPr>
        <w:lastRenderedPageBreak/>
        <w:t>形式等方面取得了新的进展。2018年主要开展了以下几个方面的工作：</w:t>
      </w:r>
    </w:p>
    <w:p w:rsidR="00282E1D" w:rsidRPr="00282E1D" w:rsidRDefault="00282E1D" w:rsidP="00556154">
      <w:pPr>
        <w:shd w:val="clear" w:color="auto" w:fill="FFFFFF" w:themeFill="background1"/>
        <w:adjustRightInd/>
        <w:snapToGrid/>
        <w:spacing w:after="0"/>
        <w:ind w:leftChars="50" w:left="110" w:firstLineChars="150" w:firstLine="482"/>
        <w:rPr>
          <w:rFonts w:ascii="Simsun" w:eastAsia="宋体" w:hAnsi="Simsun" w:cs="宋体" w:hint="eastAsia"/>
          <w:color w:val="000000"/>
          <w:sz w:val="32"/>
          <w:szCs w:val="32"/>
          <w:u w:color="FFFFFF" w:themeColor="background1"/>
        </w:rPr>
      </w:pPr>
      <w:r w:rsidRPr="00282E1D">
        <w:rPr>
          <w:rFonts w:ascii="楷体" w:eastAsia="楷体" w:hAnsi="楷体" w:cs="宋体" w:hint="eastAsia"/>
          <w:b/>
          <w:bCs/>
          <w:color w:val="000000"/>
          <w:sz w:val="32"/>
          <w:szCs w:val="32"/>
          <w:u w:color="FFFFFF" w:themeColor="background1"/>
        </w:rPr>
        <w:t>（一）</w:t>
      </w:r>
      <w:r w:rsidRPr="00282E1D">
        <w:rPr>
          <w:rFonts w:ascii="宋体" w:eastAsia="宋体" w:hAnsi="宋体" w:cs="宋体" w:hint="eastAsia"/>
          <w:b/>
          <w:bCs/>
          <w:color w:val="000000"/>
          <w:sz w:val="32"/>
          <w:szCs w:val="32"/>
          <w:u w:color="FFFFFF" w:themeColor="background1"/>
        </w:rPr>
        <w:t> </w:t>
      </w:r>
      <w:r w:rsidRPr="00282E1D">
        <w:rPr>
          <w:rFonts w:ascii="楷体" w:eastAsia="楷体" w:hAnsi="楷体" w:cs="宋体" w:hint="eastAsia"/>
          <w:b/>
          <w:bCs/>
          <w:color w:val="000000"/>
          <w:sz w:val="32"/>
          <w:szCs w:val="32"/>
          <w:u w:color="FFFFFF" w:themeColor="background1"/>
        </w:rPr>
        <w:t>加强领导，完善机构。</w:t>
      </w:r>
    </w:p>
    <w:p w:rsidR="00282E1D" w:rsidRDefault="00282E1D" w:rsidP="00EA3AA6">
      <w:pPr>
        <w:shd w:val="clear" w:color="auto" w:fill="FFFFFF" w:themeFill="background1"/>
        <w:adjustRightInd/>
        <w:snapToGrid/>
        <w:spacing w:after="0"/>
        <w:ind w:firstLine="640"/>
        <w:rPr>
          <w:rFonts w:ascii="仿宋" w:eastAsia="仿宋" w:hAnsi="仿宋" w:cs="宋体"/>
          <w:color w:val="000000"/>
          <w:sz w:val="32"/>
          <w:szCs w:val="32"/>
          <w:u w:color="FFFFFF" w:themeColor="background1"/>
        </w:rPr>
      </w:pPr>
      <w:r w:rsidRPr="00282E1D">
        <w:rPr>
          <w:rFonts w:ascii="仿宋" w:eastAsia="仿宋" w:hAnsi="仿宋" w:cs="宋体" w:hint="eastAsia"/>
          <w:color w:val="000000"/>
          <w:sz w:val="32"/>
          <w:szCs w:val="32"/>
          <w:u w:color="FFFFFF" w:themeColor="background1"/>
        </w:rPr>
        <w:t>为进一步加强对信息公开工作的领导，及时对区信息公开平台领导小组进行了调整充实，由常务副区长张朝博任组长，区政府办、区编办、区行政服务中心、区信息中心等部门负责人为成员的区政府信息公开平台工作领导小组，落实工作人员具体负责信息公开的日常工作，同时要求区政府各部门及竟成镇、各街道办事处成立领导机构。</w:t>
      </w:r>
    </w:p>
    <w:p w:rsidR="004D5E64" w:rsidRPr="00282E1D" w:rsidRDefault="004D5E64" w:rsidP="004D5E64">
      <w:pPr>
        <w:shd w:val="clear" w:color="auto" w:fill="FFFFFF" w:themeFill="background1"/>
        <w:adjustRightInd/>
        <w:snapToGrid/>
        <w:spacing w:after="0"/>
        <w:rPr>
          <w:rFonts w:ascii="Simsun" w:eastAsia="宋体" w:hAnsi="Simsun" w:cs="宋体" w:hint="eastAsia"/>
          <w:color w:val="000000"/>
          <w:sz w:val="32"/>
          <w:szCs w:val="32"/>
          <w:u w:color="FFFFFF" w:themeColor="background1"/>
        </w:rPr>
      </w:pPr>
      <w:r>
        <w:rPr>
          <w:rFonts w:ascii="Simsun" w:eastAsia="宋体" w:hAnsi="Simsun" w:cs="宋体"/>
          <w:noProof/>
          <w:color w:val="000000"/>
          <w:sz w:val="32"/>
          <w:szCs w:val="32"/>
          <w:u w:color="FFFFFF" w:themeColor="background1"/>
        </w:rPr>
        <w:drawing>
          <wp:inline distT="0" distB="0" distL="0" distR="0">
            <wp:extent cx="5524500" cy="3543300"/>
            <wp:effectExtent l="19050" t="0" r="0" b="0"/>
            <wp:docPr id="1" name="图片 1" descr="E:\政务公开会议\区政务公开调度会议20181114\会场图片\政务公开调度会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政务公开会议\区政务公开调度会议20181114\会场图片\政务公开调度会1.jpg"/>
                    <pic:cNvPicPr>
                      <a:picLocks noChangeAspect="1" noChangeArrowheads="1"/>
                    </pic:cNvPicPr>
                  </pic:nvPicPr>
                  <pic:blipFill>
                    <a:blip r:embed="rId7" cstate="print"/>
                    <a:srcRect/>
                    <a:stretch>
                      <a:fillRect/>
                    </a:stretch>
                  </pic:blipFill>
                  <pic:spPr bwMode="auto">
                    <a:xfrm>
                      <a:off x="0" y="0"/>
                      <a:ext cx="5524593" cy="3543360"/>
                    </a:xfrm>
                    <a:prstGeom prst="rect">
                      <a:avLst/>
                    </a:prstGeom>
                    <a:noFill/>
                    <a:ln w="9525">
                      <a:noFill/>
                      <a:miter lim="800000"/>
                      <a:headEnd/>
                      <a:tailEnd/>
                    </a:ln>
                  </pic:spPr>
                </pic:pic>
              </a:graphicData>
            </a:graphic>
          </wp:inline>
        </w:drawing>
      </w:r>
    </w:p>
    <w:p w:rsidR="005E6C67" w:rsidRDefault="00282E1D" w:rsidP="005E6C67">
      <w:pPr>
        <w:shd w:val="clear" w:color="auto" w:fill="FFFFFF" w:themeFill="background1"/>
        <w:adjustRightInd/>
        <w:snapToGrid/>
        <w:spacing w:after="0"/>
        <w:ind w:firstLine="643"/>
        <w:rPr>
          <w:rFonts w:ascii="楷体" w:eastAsia="楷体" w:hAnsi="楷体" w:cs="宋体"/>
          <w:b/>
          <w:bCs/>
          <w:color w:val="000000"/>
          <w:sz w:val="32"/>
          <w:szCs w:val="32"/>
          <w:u w:color="FFFFFF" w:themeColor="background1"/>
        </w:rPr>
      </w:pPr>
      <w:r w:rsidRPr="00282E1D">
        <w:rPr>
          <w:rFonts w:ascii="楷体" w:eastAsia="楷体" w:hAnsi="楷体" w:cs="宋体" w:hint="eastAsia"/>
          <w:b/>
          <w:bCs/>
          <w:color w:val="000000"/>
          <w:sz w:val="32"/>
          <w:szCs w:val="32"/>
          <w:u w:color="FFFFFF" w:themeColor="background1"/>
        </w:rPr>
        <w:t>（二）精心组织，确保政府信息公开工作稳步推</w:t>
      </w:r>
      <w:r w:rsidRPr="004D5E64">
        <w:rPr>
          <w:rFonts w:ascii="楷体" w:eastAsia="楷体" w:hAnsi="楷体" w:cs="宋体" w:hint="eastAsia"/>
          <w:b/>
          <w:bCs/>
          <w:color w:val="000000"/>
          <w:sz w:val="32"/>
          <w:szCs w:val="32"/>
          <w:u w:color="FFFFFF" w:themeColor="background1"/>
        </w:rPr>
        <w:t>进</w:t>
      </w:r>
    </w:p>
    <w:p w:rsidR="00282E1D" w:rsidRPr="005E6C67" w:rsidRDefault="00282E1D" w:rsidP="005E6C67">
      <w:pPr>
        <w:tabs>
          <w:tab w:val="left" w:pos="2615"/>
        </w:tabs>
        <w:spacing w:after="0" w:line="500" w:lineRule="exact"/>
        <w:ind w:firstLineChars="200" w:firstLine="640"/>
        <w:rPr>
          <w:rFonts w:ascii="楷体" w:eastAsia="楷体" w:hAnsi="楷体" w:cs="宋体"/>
          <w:sz w:val="32"/>
          <w:szCs w:val="32"/>
        </w:rPr>
      </w:pPr>
      <w:r w:rsidRPr="00282E1D">
        <w:rPr>
          <w:rFonts w:ascii="仿宋" w:eastAsia="仿宋" w:hAnsi="仿宋" w:cs="宋体" w:hint="eastAsia"/>
          <w:color w:val="000000"/>
          <w:sz w:val="32"/>
          <w:szCs w:val="32"/>
          <w:u w:color="FFFFFF" w:themeColor="background1"/>
        </w:rPr>
        <w:t>结合工作实际，从职能范围和工作特点出发，对公开的内容进行认真梳理分析，采取主动公开的形式，按照机构信息、公文法规、服务事项等项目向社会公布。</w:t>
      </w:r>
    </w:p>
    <w:p w:rsidR="00282E1D" w:rsidRPr="00282E1D" w:rsidRDefault="00282E1D" w:rsidP="00EA3AA6">
      <w:pPr>
        <w:shd w:val="clear" w:color="auto" w:fill="FFFFFF" w:themeFill="background1"/>
        <w:adjustRightInd/>
        <w:snapToGrid/>
        <w:spacing w:after="0"/>
        <w:ind w:firstLine="643"/>
        <w:rPr>
          <w:rFonts w:ascii="Simsun" w:eastAsia="宋体" w:hAnsi="Simsun" w:cs="宋体" w:hint="eastAsia"/>
          <w:color w:val="000000"/>
          <w:sz w:val="32"/>
          <w:szCs w:val="32"/>
          <w:u w:color="FFFFFF" w:themeColor="background1"/>
        </w:rPr>
      </w:pPr>
      <w:r w:rsidRPr="00282E1D">
        <w:rPr>
          <w:rFonts w:ascii="楷体" w:eastAsia="楷体" w:hAnsi="楷体" w:cs="宋体" w:hint="eastAsia"/>
          <w:b/>
          <w:bCs/>
          <w:color w:val="000000"/>
          <w:sz w:val="32"/>
          <w:szCs w:val="32"/>
          <w:u w:color="FFFFFF" w:themeColor="background1"/>
        </w:rPr>
        <w:lastRenderedPageBreak/>
        <w:t>（三）建立健全机制和制度规范情况</w:t>
      </w:r>
      <w:r w:rsidRPr="00282E1D">
        <w:rPr>
          <w:rFonts w:ascii="楷体" w:eastAsia="楷体" w:hAnsi="楷体" w:cs="宋体" w:hint="eastAsia"/>
          <w:b/>
          <w:bCs/>
          <w:color w:val="000000"/>
          <w:sz w:val="32"/>
          <w:szCs w:val="32"/>
          <w:u w:color="FFFFFF" w:themeColor="background1"/>
        </w:rPr>
        <w:br/>
      </w:r>
      <w:r w:rsidRPr="00282E1D">
        <w:rPr>
          <w:rFonts w:ascii="宋体" w:eastAsia="宋体" w:hAnsi="宋体" w:cs="宋体" w:hint="eastAsia"/>
          <w:color w:val="000000"/>
          <w:sz w:val="32"/>
          <w:szCs w:val="32"/>
          <w:u w:color="FFFFFF" w:themeColor="background1"/>
        </w:rPr>
        <w:t>  </w:t>
      </w:r>
      <w:r w:rsidRPr="00282E1D">
        <w:rPr>
          <w:rFonts w:ascii="仿宋" w:eastAsia="仿宋" w:hAnsi="仿宋" w:cs="宋体" w:hint="eastAsia"/>
          <w:color w:val="000000"/>
          <w:sz w:val="32"/>
          <w:szCs w:val="32"/>
          <w:u w:color="FFFFFF" w:themeColor="background1"/>
        </w:rPr>
        <w:t>为了使区政府各部门、竟成镇及各街道办事处掌握各类政府信息是否公开，加快政府公开信息的更新维护力度，在《指南》中明确界定了主动向社会公开的8类信息以及不予公开的政府信息的范围。为在决策过程中充分吸收社会公众的意见，推进民主、科学决策，指定了专门监督机构并设立监督电话。</w:t>
      </w:r>
    </w:p>
    <w:p w:rsidR="00282E1D" w:rsidRPr="00282E1D" w:rsidRDefault="00282E1D" w:rsidP="00EA3AA6">
      <w:pPr>
        <w:shd w:val="clear" w:color="auto" w:fill="FFFFFF" w:themeFill="background1"/>
        <w:adjustRightInd/>
        <w:snapToGrid/>
        <w:spacing w:after="0"/>
        <w:ind w:firstLine="643"/>
        <w:rPr>
          <w:rFonts w:ascii="Simsun" w:eastAsia="宋体" w:hAnsi="Simsun" w:cs="宋体" w:hint="eastAsia"/>
          <w:color w:val="000000"/>
          <w:sz w:val="32"/>
          <w:szCs w:val="32"/>
          <w:u w:color="FFFFFF" w:themeColor="background1"/>
        </w:rPr>
      </w:pPr>
      <w:r w:rsidRPr="00282E1D">
        <w:rPr>
          <w:rFonts w:ascii="楷体" w:eastAsia="楷体" w:hAnsi="楷体" w:cs="宋体" w:hint="eastAsia"/>
          <w:b/>
          <w:bCs/>
          <w:color w:val="000000"/>
          <w:sz w:val="32"/>
          <w:szCs w:val="32"/>
          <w:u w:color="FFFFFF" w:themeColor="background1"/>
        </w:rPr>
        <w:t>（四）对《条例》的学习、宣传、培训等方面的情况</w:t>
      </w:r>
    </w:p>
    <w:p w:rsidR="00282E1D" w:rsidRDefault="00282E1D" w:rsidP="00EA3AA6">
      <w:pPr>
        <w:shd w:val="clear" w:color="auto" w:fill="FFFFFF" w:themeFill="background1"/>
        <w:adjustRightInd/>
        <w:snapToGrid/>
        <w:spacing w:after="0"/>
        <w:ind w:firstLine="640"/>
        <w:rPr>
          <w:rFonts w:ascii="仿宋" w:eastAsia="仿宋" w:hAnsi="仿宋" w:cs="宋体"/>
          <w:color w:val="000000"/>
          <w:sz w:val="32"/>
          <w:szCs w:val="32"/>
          <w:u w:color="FFFFFF" w:themeColor="background1"/>
        </w:rPr>
      </w:pPr>
      <w:r w:rsidRPr="00282E1D">
        <w:rPr>
          <w:rFonts w:ascii="仿宋" w:eastAsia="仿宋" w:hAnsi="仿宋" w:cs="宋体" w:hint="eastAsia"/>
          <w:color w:val="000000"/>
          <w:sz w:val="32"/>
          <w:szCs w:val="32"/>
          <w:u w:color="FFFFFF" w:themeColor="background1"/>
        </w:rPr>
        <w:t>多次组织</w:t>
      </w:r>
      <w:r w:rsidR="005E6C67">
        <w:rPr>
          <w:rFonts w:ascii="仿宋" w:eastAsia="仿宋" w:hAnsi="仿宋" w:cs="宋体" w:hint="eastAsia"/>
          <w:color w:val="000000"/>
          <w:sz w:val="32"/>
          <w:szCs w:val="32"/>
          <w:u w:color="FFFFFF" w:themeColor="background1"/>
        </w:rPr>
        <w:t>区</w:t>
      </w:r>
      <w:r w:rsidRPr="00282E1D">
        <w:rPr>
          <w:rFonts w:ascii="仿宋" w:eastAsia="仿宋" w:hAnsi="仿宋" w:cs="宋体" w:hint="eastAsia"/>
          <w:color w:val="000000"/>
          <w:sz w:val="32"/>
          <w:szCs w:val="32"/>
          <w:u w:color="FFFFFF" w:themeColor="background1"/>
        </w:rPr>
        <w:t>政府各部门、竟成镇及各街道办事处负责人</w:t>
      </w:r>
      <w:r w:rsidR="005E6C67">
        <w:rPr>
          <w:rFonts w:ascii="仿宋" w:eastAsia="仿宋" w:hAnsi="仿宋" w:cs="宋体" w:hint="eastAsia"/>
          <w:color w:val="000000"/>
          <w:sz w:val="32"/>
          <w:szCs w:val="32"/>
          <w:u w:color="FFFFFF" w:themeColor="background1"/>
        </w:rPr>
        <w:t>和</w:t>
      </w:r>
      <w:r w:rsidRPr="00282E1D">
        <w:rPr>
          <w:rFonts w:ascii="仿宋" w:eastAsia="仿宋" w:hAnsi="仿宋" w:cs="宋体" w:hint="eastAsia"/>
          <w:color w:val="000000"/>
          <w:sz w:val="32"/>
          <w:szCs w:val="32"/>
          <w:u w:color="FFFFFF" w:themeColor="background1"/>
        </w:rPr>
        <w:t>相关工作人员召开专题会议,学习《条例》中有关政策，把《条例》列入全区机关全体干部职工学习培训的重要内容，促使全区机关全体干部职工了解掌握《条例》的主要内容和精神实质，并要求各部门认真落实好《条例》中的各项规定，及时公开各类应公开信息。</w:t>
      </w:r>
    </w:p>
    <w:p w:rsidR="004D5E64" w:rsidRPr="00282E1D" w:rsidRDefault="004D5E64" w:rsidP="004D5E64">
      <w:pPr>
        <w:shd w:val="clear" w:color="auto" w:fill="FFFFFF" w:themeFill="background1"/>
        <w:adjustRightInd/>
        <w:snapToGrid/>
        <w:spacing w:after="0"/>
        <w:rPr>
          <w:rFonts w:ascii="Simsun" w:eastAsia="宋体" w:hAnsi="Simsun" w:cs="宋体" w:hint="eastAsia"/>
          <w:color w:val="000000"/>
          <w:sz w:val="32"/>
          <w:szCs w:val="32"/>
          <w:u w:color="FFFFFF" w:themeColor="background1"/>
        </w:rPr>
      </w:pPr>
      <w:r w:rsidRPr="004D5E64">
        <w:rPr>
          <w:rFonts w:ascii="仿宋" w:eastAsia="仿宋" w:hAnsi="仿宋" w:cs="宋体" w:hint="eastAsia"/>
          <w:noProof/>
          <w:color w:val="000000"/>
          <w:sz w:val="32"/>
          <w:szCs w:val="32"/>
          <w:u w:color="FFFFFF" w:themeColor="background1"/>
        </w:rPr>
        <w:drawing>
          <wp:inline distT="0" distB="0" distL="0" distR="0">
            <wp:extent cx="5537199" cy="3206750"/>
            <wp:effectExtent l="19050" t="0" r="6351" b="0"/>
            <wp:docPr id="17" name="图片 17" descr="http://www.jdzzsq.gov.cn/xxfb/xxtp/20181218155741125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jdzzsq.gov.cn/xxfb/xxtp/2018121815574112562.jpg"/>
                    <pic:cNvPicPr>
                      <a:picLocks noChangeAspect="1" noChangeArrowheads="1"/>
                    </pic:cNvPicPr>
                  </pic:nvPicPr>
                  <pic:blipFill>
                    <a:blip r:embed="rId8" cstate="print"/>
                    <a:srcRect/>
                    <a:stretch>
                      <a:fillRect/>
                    </a:stretch>
                  </pic:blipFill>
                  <pic:spPr bwMode="auto">
                    <a:xfrm>
                      <a:off x="0" y="0"/>
                      <a:ext cx="5539474" cy="3208068"/>
                    </a:xfrm>
                    <a:prstGeom prst="rect">
                      <a:avLst/>
                    </a:prstGeom>
                    <a:noFill/>
                    <a:ln w="9525">
                      <a:noFill/>
                      <a:miter lim="800000"/>
                      <a:headEnd/>
                      <a:tailEnd/>
                    </a:ln>
                  </pic:spPr>
                </pic:pic>
              </a:graphicData>
            </a:graphic>
          </wp:inline>
        </w:drawing>
      </w:r>
    </w:p>
    <w:p w:rsidR="00282E1D" w:rsidRPr="00282E1D" w:rsidRDefault="00282E1D" w:rsidP="00EA3AA6">
      <w:pPr>
        <w:shd w:val="clear" w:color="auto" w:fill="FFFFFF" w:themeFill="background1"/>
        <w:adjustRightInd/>
        <w:snapToGrid/>
        <w:spacing w:after="0"/>
        <w:ind w:firstLine="640"/>
        <w:rPr>
          <w:rFonts w:ascii="Simsun" w:eastAsia="宋体" w:hAnsi="Simsun" w:cs="宋体" w:hint="eastAsia"/>
          <w:color w:val="000000"/>
          <w:sz w:val="32"/>
          <w:szCs w:val="32"/>
          <w:u w:color="FFFFFF" w:themeColor="background1"/>
        </w:rPr>
      </w:pPr>
      <w:r w:rsidRPr="00282E1D">
        <w:rPr>
          <w:rFonts w:ascii="黑体" w:eastAsia="黑体" w:hAnsi="黑体" w:cs="宋体" w:hint="eastAsia"/>
          <w:color w:val="000000"/>
          <w:sz w:val="32"/>
          <w:szCs w:val="32"/>
          <w:u w:color="FFFFFF" w:themeColor="background1"/>
        </w:rPr>
        <w:lastRenderedPageBreak/>
        <w:t>二、主动公开政府信息的情况</w:t>
      </w:r>
      <w:r w:rsidRPr="00282E1D">
        <w:rPr>
          <w:rFonts w:ascii="宋体" w:eastAsia="宋体" w:hAnsi="宋体" w:cs="宋体" w:hint="eastAsia"/>
          <w:color w:val="000000"/>
          <w:sz w:val="32"/>
          <w:szCs w:val="32"/>
          <w:u w:color="FFFFFF" w:themeColor="background1"/>
        </w:rPr>
        <w:t> </w:t>
      </w:r>
    </w:p>
    <w:p w:rsidR="00282E1D" w:rsidRPr="00282E1D" w:rsidRDefault="00282E1D" w:rsidP="00EA3AA6">
      <w:pPr>
        <w:shd w:val="clear" w:color="auto" w:fill="FFFFFF" w:themeFill="background1"/>
        <w:adjustRightInd/>
        <w:snapToGrid/>
        <w:spacing w:after="0"/>
        <w:ind w:firstLine="643"/>
        <w:rPr>
          <w:rFonts w:ascii="Simsun" w:eastAsia="宋体" w:hAnsi="Simsun" w:cs="宋体" w:hint="eastAsia"/>
          <w:color w:val="000000"/>
          <w:sz w:val="32"/>
          <w:szCs w:val="32"/>
          <w:u w:color="FFFFFF" w:themeColor="background1"/>
        </w:rPr>
      </w:pPr>
      <w:r w:rsidRPr="00282E1D">
        <w:rPr>
          <w:rFonts w:ascii="楷体" w:eastAsia="楷体" w:hAnsi="楷体" w:cs="宋体" w:hint="eastAsia"/>
          <w:b/>
          <w:bCs/>
          <w:color w:val="000000"/>
          <w:sz w:val="32"/>
          <w:szCs w:val="32"/>
          <w:u w:color="FFFFFF" w:themeColor="background1"/>
        </w:rPr>
        <w:t>（一）主动公开政府信息的数量</w:t>
      </w:r>
    </w:p>
    <w:p w:rsidR="00282E1D" w:rsidRPr="00282E1D" w:rsidRDefault="00282E1D" w:rsidP="00EA3AA6">
      <w:pPr>
        <w:shd w:val="clear" w:color="auto" w:fill="FFFFFF" w:themeFill="background1"/>
        <w:adjustRightInd/>
        <w:snapToGrid/>
        <w:spacing w:after="0"/>
        <w:ind w:firstLine="640"/>
        <w:rPr>
          <w:rFonts w:ascii="Simsun" w:eastAsia="宋体" w:hAnsi="Simsun" w:cs="宋体" w:hint="eastAsia"/>
          <w:color w:val="000000"/>
          <w:sz w:val="32"/>
          <w:szCs w:val="32"/>
          <w:u w:color="FFFFFF" w:themeColor="background1"/>
        </w:rPr>
      </w:pPr>
      <w:r w:rsidRPr="00282E1D">
        <w:rPr>
          <w:rFonts w:ascii="仿宋" w:eastAsia="仿宋" w:hAnsi="仿宋" w:cs="宋体" w:hint="eastAsia"/>
          <w:color w:val="000000"/>
          <w:sz w:val="32"/>
          <w:szCs w:val="32"/>
          <w:u w:color="FFFFFF" w:themeColor="background1"/>
        </w:rPr>
        <w:t>区政府各部门、竟成镇及各街道办事处对政府信息进行了梳理和编目，2018年主动公开政府信</w:t>
      </w:r>
      <w:r w:rsidRPr="00282E1D">
        <w:rPr>
          <w:rFonts w:ascii="仿宋" w:eastAsia="仿宋" w:hAnsi="仿宋" w:cs="宋体" w:hint="eastAsia"/>
          <w:sz w:val="32"/>
          <w:szCs w:val="32"/>
          <w:u w:color="FFFFFF" w:themeColor="background1"/>
        </w:rPr>
        <w:t>息9872</w:t>
      </w:r>
      <w:r w:rsidRPr="00282E1D">
        <w:rPr>
          <w:rFonts w:ascii="仿宋" w:eastAsia="仿宋" w:hAnsi="仿宋" w:cs="宋体" w:hint="eastAsia"/>
          <w:color w:val="000000"/>
          <w:sz w:val="32"/>
          <w:szCs w:val="32"/>
          <w:u w:color="FFFFFF" w:themeColor="background1"/>
        </w:rPr>
        <w:t>条。</w:t>
      </w:r>
    </w:p>
    <w:p w:rsidR="00282E1D" w:rsidRPr="00282E1D" w:rsidRDefault="00282E1D" w:rsidP="00EA3AA6">
      <w:pPr>
        <w:shd w:val="clear" w:color="auto" w:fill="FFFFFF" w:themeFill="background1"/>
        <w:adjustRightInd/>
        <w:snapToGrid/>
        <w:spacing w:after="0"/>
        <w:ind w:firstLine="643"/>
        <w:rPr>
          <w:rFonts w:ascii="Simsun" w:eastAsia="宋体" w:hAnsi="Simsun" w:cs="宋体" w:hint="eastAsia"/>
          <w:color w:val="000000"/>
          <w:sz w:val="32"/>
          <w:szCs w:val="32"/>
          <w:u w:color="FFFFFF" w:themeColor="background1"/>
        </w:rPr>
      </w:pPr>
      <w:r w:rsidRPr="00282E1D">
        <w:rPr>
          <w:rFonts w:ascii="楷体" w:eastAsia="楷体" w:hAnsi="楷体" w:cs="宋体" w:hint="eastAsia"/>
          <w:b/>
          <w:bCs/>
          <w:color w:val="000000"/>
          <w:sz w:val="32"/>
          <w:szCs w:val="32"/>
          <w:u w:color="FFFFFF" w:themeColor="background1"/>
        </w:rPr>
        <w:t>（二）信息公开的形式</w:t>
      </w:r>
    </w:p>
    <w:p w:rsidR="00282E1D" w:rsidRPr="00282E1D" w:rsidRDefault="00282E1D" w:rsidP="00EA3AA6">
      <w:pPr>
        <w:shd w:val="clear" w:color="auto" w:fill="FFFFFF" w:themeFill="background1"/>
        <w:adjustRightInd/>
        <w:snapToGrid/>
        <w:spacing w:after="0"/>
        <w:ind w:firstLine="800"/>
        <w:rPr>
          <w:rFonts w:ascii="Simsun" w:eastAsia="宋体" w:hAnsi="Simsun" w:cs="宋体" w:hint="eastAsia"/>
          <w:color w:val="000000"/>
          <w:sz w:val="32"/>
          <w:szCs w:val="32"/>
          <w:u w:color="FFFFFF" w:themeColor="background1"/>
        </w:rPr>
      </w:pPr>
      <w:r w:rsidRPr="00282E1D">
        <w:rPr>
          <w:rFonts w:ascii="仿宋" w:eastAsia="仿宋" w:hAnsi="仿宋" w:cs="宋体" w:hint="eastAsia"/>
          <w:color w:val="000000"/>
          <w:sz w:val="32"/>
          <w:szCs w:val="32"/>
          <w:u w:color="FFFFFF" w:themeColor="background1"/>
        </w:rPr>
        <w:t>1．互联网</w:t>
      </w:r>
    </w:p>
    <w:p w:rsidR="00282E1D" w:rsidRPr="00282E1D" w:rsidRDefault="00282E1D" w:rsidP="00EA3AA6">
      <w:pPr>
        <w:shd w:val="clear" w:color="auto" w:fill="FFFFFF" w:themeFill="background1"/>
        <w:adjustRightInd/>
        <w:snapToGrid/>
        <w:spacing w:after="0"/>
        <w:ind w:firstLine="640"/>
        <w:rPr>
          <w:rFonts w:ascii="Simsun" w:eastAsia="宋体" w:hAnsi="Simsun" w:cs="宋体" w:hint="eastAsia"/>
          <w:color w:val="000000"/>
          <w:sz w:val="32"/>
          <w:szCs w:val="32"/>
          <w:u w:color="FFFFFF" w:themeColor="background1"/>
        </w:rPr>
      </w:pPr>
      <w:r w:rsidRPr="00282E1D">
        <w:rPr>
          <w:rFonts w:ascii="仿宋" w:eastAsia="仿宋" w:hAnsi="仿宋" w:cs="宋体" w:hint="eastAsia"/>
          <w:color w:val="000000"/>
          <w:sz w:val="32"/>
          <w:szCs w:val="32"/>
          <w:u w:color="FFFFFF" w:themeColor="background1"/>
        </w:rPr>
        <w:t>我区设有珠山区政府门户网和政务公开平台两个网站。其中区政府门户网设8大类63个子栏目。珠山政务公开平台按要求主动公开8类信息，分别是：概况信息、法规文件、发展规划、工作动态、人事信息、财经信息、行政执法、公共服务。同时通过“申请公开”子栏目，可以向各政府机关提出政府信息公开申请，并查阅政府信息公开申请处理的状态。截止2018年12月31日区政府网站总访问量达3700万余人次。</w:t>
      </w:r>
    </w:p>
    <w:p w:rsidR="00282E1D" w:rsidRPr="00282E1D" w:rsidRDefault="00282E1D" w:rsidP="00EA3AA6">
      <w:pPr>
        <w:shd w:val="clear" w:color="auto" w:fill="FFFFFF" w:themeFill="background1"/>
        <w:adjustRightInd/>
        <w:snapToGrid/>
        <w:spacing w:after="0"/>
        <w:ind w:firstLine="800"/>
        <w:rPr>
          <w:rFonts w:ascii="Simsun" w:eastAsia="宋体" w:hAnsi="Simsun" w:cs="宋体" w:hint="eastAsia"/>
          <w:color w:val="000000"/>
          <w:sz w:val="32"/>
          <w:szCs w:val="32"/>
          <w:u w:color="FFFFFF" w:themeColor="background1"/>
        </w:rPr>
      </w:pPr>
      <w:r w:rsidRPr="00282E1D">
        <w:rPr>
          <w:rFonts w:ascii="仿宋" w:eastAsia="仿宋" w:hAnsi="仿宋" w:cs="宋体" w:hint="eastAsia"/>
          <w:color w:val="000000"/>
          <w:sz w:val="32"/>
          <w:szCs w:val="32"/>
          <w:u w:color="FFFFFF" w:themeColor="background1"/>
        </w:rPr>
        <w:t>2．公共查阅点</w:t>
      </w:r>
    </w:p>
    <w:p w:rsidR="00282E1D" w:rsidRPr="00282E1D" w:rsidRDefault="00282E1D" w:rsidP="00EA3AA6">
      <w:pPr>
        <w:shd w:val="clear" w:color="auto" w:fill="FFFFFF" w:themeFill="background1"/>
        <w:adjustRightInd/>
        <w:snapToGrid/>
        <w:spacing w:after="0"/>
        <w:ind w:firstLine="640"/>
        <w:rPr>
          <w:rFonts w:ascii="Simsun" w:eastAsia="宋体" w:hAnsi="Simsun" w:cs="宋体" w:hint="eastAsia"/>
          <w:color w:val="000000"/>
          <w:sz w:val="32"/>
          <w:szCs w:val="32"/>
          <w:u w:color="FFFFFF" w:themeColor="background1"/>
        </w:rPr>
      </w:pPr>
      <w:r w:rsidRPr="00282E1D">
        <w:rPr>
          <w:rFonts w:ascii="仿宋" w:eastAsia="仿宋" w:hAnsi="仿宋" w:cs="宋体" w:hint="eastAsia"/>
          <w:color w:val="000000"/>
          <w:sz w:val="32"/>
          <w:szCs w:val="32"/>
          <w:u w:color="FFFFFF" w:themeColor="background1"/>
        </w:rPr>
        <w:t>指定区档案馆为全区政府公开信息集中查阅中心，同时在区政府办公室、社区服务中心、档案馆及辖区内9个街道、1个乡镇、</w:t>
      </w:r>
      <w:r w:rsidRPr="00282E1D">
        <w:rPr>
          <w:rFonts w:ascii="仿宋" w:eastAsia="仿宋" w:hAnsi="仿宋" w:cs="宋体" w:hint="eastAsia"/>
          <w:sz w:val="32"/>
          <w:szCs w:val="32"/>
          <w:u w:color="FFFFFF" w:themeColor="background1"/>
        </w:rPr>
        <w:t>68</w:t>
      </w:r>
      <w:r w:rsidRPr="00282E1D">
        <w:rPr>
          <w:rFonts w:ascii="仿宋" w:eastAsia="仿宋" w:hAnsi="仿宋" w:cs="宋体" w:hint="eastAsia"/>
          <w:color w:val="000000"/>
          <w:sz w:val="32"/>
          <w:szCs w:val="32"/>
          <w:u w:color="FFFFFF" w:themeColor="background1"/>
        </w:rPr>
        <w:t>个社区居(村)委会设立了</w:t>
      </w:r>
      <w:r w:rsidRPr="00282E1D">
        <w:rPr>
          <w:rFonts w:ascii="仿宋" w:eastAsia="仿宋" w:hAnsi="仿宋" w:cs="宋体" w:hint="eastAsia"/>
          <w:sz w:val="32"/>
          <w:szCs w:val="32"/>
          <w:u w:color="FFFFFF" w:themeColor="background1"/>
        </w:rPr>
        <w:t>78</w:t>
      </w:r>
      <w:r w:rsidRPr="00282E1D">
        <w:rPr>
          <w:rFonts w:ascii="仿宋" w:eastAsia="仿宋" w:hAnsi="仿宋" w:cs="宋体" w:hint="eastAsia"/>
          <w:color w:val="000000"/>
          <w:sz w:val="32"/>
          <w:szCs w:val="32"/>
          <w:u w:color="FFFFFF" w:themeColor="background1"/>
        </w:rPr>
        <w:t>个政府公开信息查阅点，为居民免费提供信息查阅，基本实现了信息查阅全覆盖。</w:t>
      </w:r>
    </w:p>
    <w:p w:rsidR="00282E1D" w:rsidRPr="00282E1D" w:rsidRDefault="00282E1D" w:rsidP="00EA3AA6">
      <w:pPr>
        <w:shd w:val="clear" w:color="auto" w:fill="FFFFFF" w:themeFill="background1"/>
        <w:adjustRightInd/>
        <w:snapToGrid/>
        <w:spacing w:after="0"/>
        <w:ind w:firstLine="800"/>
        <w:rPr>
          <w:rFonts w:ascii="Simsun" w:eastAsia="宋体" w:hAnsi="Simsun" w:cs="宋体" w:hint="eastAsia"/>
          <w:color w:val="000000"/>
          <w:sz w:val="32"/>
          <w:szCs w:val="32"/>
          <w:u w:color="FFFFFF" w:themeColor="background1"/>
        </w:rPr>
      </w:pPr>
      <w:r w:rsidRPr="00282E1D">
        <w:rPr>
          <w:rFonts w:ascii="仿宋" w:eastAsia="仿宋" w:hAnsi="仿宋" w:cs="宋体" w:hint="eastAsia"/>
          <w:color w:val="000000"/>
          <w:sz w:val="32"/>
          <w:szCs w:val="32"/>
          <w:u w:color="FFFFFF" w:themeColor="background1"/>
        </w:rPr>
        <w:t>3．新闻媒体发布</w:t>
      </w:r>
    </w:p>
    <w:p w:rsidR="00282E1D" w:rsidRPr="00282E1D" w:rsidRDefault="00282E1D" w:rsidP="00EA3AA6">
      <w:pPr>
        <w:shd w:val="clear" w:color="auto" w:fill="FFFFFF" w:themeFill="background1"/>
        <w:adjustRightInd/>
        <w:snapToGrid/>
        <w:spacing w:after="0"/>
        <w:ind w:firstLine="640"/>
        <w:rPr>
          <w:rFonts w:ascii="Simsun" w:eastAsia="宋体" w:hAnsi="Simsun" w:cs="宋体" w:hint="eastAsia"/>
          <w:color w:val="000000"/>
          <w:sz w:val="32"/>
          <w:szCs w:val="32"/>
          <w:u w:color="FFFFFF" w:themeColor="background1"/>
        </w:rPr>
      </w:pPr>
      <w:r w:rsidRPr="00282E1D">
        <w:rPr>
          <w:rFonts w:ascii="仿宋" w:eastAsia="仿宋" w:hAnsi="仿宋" w:cs="宋体" w:hint="eastAsia"/>
          <w:color w:val="000000"/>
          <w:sz w:val="32"/>
          <w:szCs w:val="32"/>
          <w:u w:color="FFFFFF" w:themeColor="background1"/>
        </w:rPr>
        <w:t>建立健全新闻发言人制度，不定期发布重要政府信息。同时区政府各部门、竟成镇及各街道办事处充分利用电视、广播、报纸、微信、微博等媒体发布政府信息</w:t>
      </w:r>
      <w:r w:rsidRPr="00282E1D">
        <w:rPr>
          <w:rFonts w:ascii="仿宋" w:eastAsia="仿宋" w:hAnsi="仿宋" w:cs="宋体" w:hint="eastAsia"/>
          <w:sz w:val="32"/>
          <w:szCs w:val="32"/>
          <w:u w:color="FFFFFF" w:themeColor="background1"/>
        </w:rPr>
        <w:t>929</w:t>
      </w:r>
      <w:r w:rsidRPr="00282E1D">
        <w:rPr>
          <w:rFonts w:ascii="仿宋" w:eastAsia="仿宋" w:hAnsi="仿宋" w:cs="宋体" w:hint="eastAsia"/>
          <w:color w:val="000000"/>
          <w:sz w:val="32"/>
          <w:szCs w:val="32"/>
          <w:u w:color="FFFFFF" w:themeColor="background1"/>
        </w:rPr>
        <w:t>余条。</w:t>
      </w:r>
    </w:p>
    <w:p w:rsidR="00282E1D" w:rsidRPr="00282E1D" w:rsidRDefault="00282E1D" w:rsidP="00F33BED">
      <w:pPr>
        <w:shd w:val="clear" w:color="auto" w:fill="FFFFFF" w:themeFill="background1"/>
        <w:adjustRightInd/>
        <w:snapToGrid/>
        <w:spacing w:after="0"/>
        <w:ind w:firstLineChars="200" w:firstLine="640"/>
        <w:rPr>
          <w:rFonts w:ascii="Simsun" w:eastAsia="宋体" w:hAnsi="Simsun" w:cs="宋体" w:hint="eastAsia"/>
          <w:color w:val="000000"/>
          <w:sz w:val="32"/>
          <w:szCs w:val="32"/>
          <w:u w:color="FFFFFF" w:themeColor="background1"/>
        </w:rPr>
      </w:pPr>
      <w:r w:rsidRPr="00282E1D">
        <w:rPr>
          <w:rFonts w:ascii="黑体" w:eastAsia="黑体" w:hAnsi="黑体" w:cs="宋体" w:hint="eastAsia"/>
          <w:color w:val="000000"/>
          <w:sz w:val="32"/>
          <w:szCs w:val="32"/>
          <w:u w:color="FFFFFF" w:themeColor="background1"/>
        </w:rPr>
        <w:lastRenderedPageBreak/>
        <w:t>三、依申请公开政府信息的情况</w:t>
      </w:r>
      <w:r w:rsidRPr="00282E1D">
        <w:rPr>
          <w:rFonts w:ascii="黑体" w:eastAsia="黑体" w:hAnsi="黑体" w:cs="宋体" w:hint="eastAsia"/>
          <w:color w:val="000000"/>
          <w:sz w:val="32"/>
          <w:szCs w:val="32"/>
          <w:u w:color="FFFFFF" w:themeColor="background1"/>
        </w:rPr>
        <w:br/>
      </w:r>
      <w:r w:rsidRPr="00282E1D">
        <w:rPr>
          <w:rFonts w:ascii="宋体" w:eastAsia="宋体" w:hAnsi="宋体" w:cs="宋体" w:hint="eastAsia"/>
          <w:color w:val="000000"/>
          <w:sz w:val="32"/>
          <w:szCs w:val="32"/>
          <w:u w:color="FFFFFF" w:themeColor="background1"/>
        </w:rPr>
        <w:t> </w:t>
      </w:r>
      <w:r w:rsidRPr="00282E1D">
        <w:rPr>
          <w:rFonts w:ascii="仿宋" w:eastAsia="仿宋" w:hAnsi="仿宋" w:cs="仿宋" w:hint="eastAsia"/>
          <w:color w:val="000000"/>
          <w:sz w:val="32"/>
          <w:szCs w:val="32"/>
          <w:u w:color="FFFFFF" w:themeColor="background1"/>
        </w:rPr>
        <w:t xml:space="preserve"> </w:t>
      </w:r>
      <w:r w:rsidRPr="00282E1D">
        <w:rPr>
          <w:rFonts w:ascii="宋体" w:eastAsia="宋体" w:hAnsi="宋体" w:cs="宋体" w:hint="eastAsia"/>
          <w:color w:val="000000"/>
          <w:sz w:val="32"/>
          <w:szCs w:val="32"/>
          <w:u w:color="FFFFFF" w:themeColor="background1"/>
        </w:rPr>
        <w:t xml:space="preserve"> </w:t>
      </w:r>
      <w:r w:rsidRPr="00282E1D">
        <w:rPr>
          <w:rFonts w:ascii="仿宋" w:eastAsia="仿宋" w:hAnsi="仿宋" w:cs="宋体" w:hint="eastAsia"/>
          <w:color w:val="000000"/>
          <w:sz w:val="32"/>
          <w:szCs w:val="32"/>
          <w:u w:color="FFFFFF" w:themeColor="background1"/>
        </w:rPr>
        <w:t>规范了政府信息公开申请处理流程，为了进一步指导各部门做好政府信息依申请公开处理工作，加大了督查力度，在《指南》中规范了区政府信息公开申请集中受理工作，方便公众通过珠山区政府信息公开平台窗口申请政府信息。2018年度，我区受理并妥善处理依申请公开信息</w:t>
      </w:r>
      <w:r w:rsidRPr="00282E1D">
        <w:rPr>
          <w:rFonts w:ascii="仿宋" w:eastAsia="仿宋" w:hAnsi="仿宋" w:cs="宋体" w:hint="eastAsia"/>
          <w:sz w:val="32"/>
          <w:szCs w:val="32"/>
          <w:u w:color="FFFFFF" w:themeColor="background1"/>
        </w:rPr>
        <w:t>18</w:t>
      </w:r>
      <w:r w:rsidRPr="00282E1D">
        <w:rPr>
          <w:rFonts w:ascii="仿宋" w:eastAsia="仿宋" w:hAnsi="仿宋" w:cs="宋体" w:hint="eastAsia"/>
          <w:color w:val="000000"/>
          <w:sz w:val="32"/>
          <w:szCs w:val="32"/>
          <w:u w:color="FFFFFF" w:themeColor="background1"/>
        </w:rPr>
        <w:t>条。</w:t>
      </w:r>
    </w:p>
    <w:p w:rsidR="00282E1D" w:rsidRPr="00282E1D" w:rsidRDefault="00556154" w:rsidP="00EA3AA6">
      <w:pPr>
        <w:shd w:val="clear" w:color="auto" w:fill="FFFFFF" w:themeFill="background1"/>
        <w:adjustRightInd/>
        <w:snapToGrid/>
        <w:spacing w:after="0"/>
        <w:ind w:firstLine="640"/>
        <w:rPr>
          <w:rFonts w:ascii="Simsun" w:eastAsia="宋体" w:hAnsi="Simsun" w:cs="宋体" w:hint="eastAsia"/>
          <w:color w:val="000000"/>
          <w:sz w:val="32"/>
          <w:szCs w:val="32"/>
          <w:u w:color="FFFFFF" w:themeColor="background1"/>
        </w:rPr>
      </w:pPr>
      <w:r>
        <w:rPr>
          <w:rFonts w:ascii="黑体" w:eastAsia="黑体" w:hAnsi="黑体" w:cs="宋体" w:hint="eastAsia"/>
          <w:color w:val="000000"/>
          <w:sz w:val="32"/>
          <w:szCs w:val="32"/>
          <w:u w:color="FFFFFF" w:themeColor="background1"/>
        </w:rPr>
        <w:t>四、政府信息公开</w:t>
      </w:r>
      <w:r w:rsidR="00282E1D" w:rsidRPr="00282E1D">
        <w:rPr>
          <w:rFonts w:ascii="黑体" w:eastAsia="黑体" w:hAnsi="黑体" w:cs="宋体" w:hint="eastAsia"/>
          <w:color w:val="000000"/>
          <w:sz w:val="32"/>
          <w:szCs w:val="32"/>
          <w:u w:color="FFFFFF" w:themeColor="background1"/>
        </w:rPr>
        <w:t>收费及减免情况</w:t>
      </w:r>
    </w:p>
    <w:p w:rsidR="00282E1D" w:rsidRPr="00282E1D" w:rsidRDefault="00282E1D" w:rsidP="00EA3AA6">
      <w:pPr>
        <w:shd w:val="clear" w:color="auto" w:fill="FFFFFF" w:themeFill="background1"/>
        <w:adjustRightInd/>
        <w:snapToGrid/>
        <w:spacing w:after="0"/>
        <w:ind w:firstLine="640"/>
        <w:rPr>
          <w:rFonts w:ascii="Simsun" w:eastAsia="宋体" w:hAnsi="Simsun" w:cs="宋体" w:hint="eastAsia"/>
          <w:color w:val="000000"/>
          <w:sz w:val="32"/>
          <w:szCs w:val="32"/>
          <w:u w:color="FFFFFF" w:themeColor="background1"/>
        </w:rPr>
      </w:pPr>
      <w:r w:rsidRPr="00282E1D">
        <w:rPr>
          <w:rFonts w:ascii="仿宋" w:eastAsia="仿宋" w:hAnsi="仿宋" w:cs="宋体" w:hint="eastAsia"/>
          <w:color w:val="000000"/>
          <w:sz w:val="32"/>
          <w:szCs w:val="32"/>
          <w:u w:color="FFFFFF" w:themeColor="background1"/>
        </w:rPr>
        <w:t>区政府信息查阅点全部免费为群众提供信息查阅服务，不存在收费现象。</w:t>
      </w:r>
    </w:p>
    <w:p w:rsidR="00282E1D" w:rsidRPr="00282E1D" w:rsidRDefault="00282E1D" w:rsidP="00EA3AA6">
      <w:pPr>
        <w:shd w:val="clear" w:color="auto" w:fill="FFFFFF" w:themeFill="background1"/>
        <w:adjustRightInd/>
        <w:snapToGrid/>
        <w:spacing w:after="0"/>
        <w:ind w:firstLine="640"/>
        <w:rPr>
          <w:rFonts w:ascii="Simsun" w:eastAsia="宋体" w:hAnsi="Simsun" w:cs="宋体" w:hint="eastAsia"/>
          <w:color w:val="000000"/>
          <w:sz w:val="32"/>
          <w:szCs w:val="32"/>
          <w:u w:color="FFFFFF" w:themeColor="background1"/>
        </w:rPr>
      </w:pPr>
      <w:r w:rsidRPr="00282E1D">
        <w:rPr>
          <w:rFonts w:ascii="黑体" w:eastAsia="黑体" w:hAnsi="黑体" w:cs="宋体" w:hint="eastAsia"/>
          <w:color w:val="000000"/>
          <w:sz w:val="32"/>
          <w:szCs w:val="32"/>
          <w:u w:color="FFFFFF" w:themeColor="background1"/>
        </w:rPr>
        <w:t>五、因政府信息公开申请行政复议、提起诉讼的情况</w:t>
      </w:r>
    </w:p>
    <w:p w:rsidR="00282E1D" w:rsidRPr="00282E1D" w:rsidRDefault="00282E1D" w:rsidP="00EA3AA6">
      <w:pPr>
        <w:shd w:val="clear" w:color="auto" w:fill="FFFFFF" w:themeFill="background1"/>
        <w:adjustRightInd/>
        <w:snapToGrid/>
        <w:spacing w:after="0"/>
        <w:ind w:firstLine="640"/>
        <w:rPr>
          <w:rFonts w:ascii="Simsun" w:eastAsia="宋体" w:hAnsi="Simsun" w:cs="宋体" w:hint="eastAsia"/>
          <w:color w:val="000000"/>
          <w:sz w:val="32"/>
          <w:szCs w:val="32"/>
          <w:u w:color="FFFFFF" w:themeColor="background1"/>
        </w:rPr>
      </w:pPr>
      <w:r w:rsidRPr="00282E1D">
        <w:rPr>
          <w:rFonts w:ascii="仿宋" w:eastAsia="仿宋" w:hAnsi="仿宋" w:cs="宋体" w:hint="eastAsia"/>
          <w:color w:val="000000"/>
          <w:sz w:val="32"/>
          <w:szCs w:val="32"/>
          <w:u w:color="FFFFFF" w:themeColor="background1"/>
        </w:rPr>
        <w:t>2018年度，我区未发生因政府信息公开申请行政复议、提起诉讼的情况。</w:t>
      </w:r>
    </w:p>
    <w:p w:rsidR="00282E1D" w:rsidRPr="00282E1D" w:rsidRDefault="00282E1D" w:rsidP="00EA3AA6">
      <w:pPr>
        <w:shd w:val="clear" w:color="auto" w:fill="FFFFFF" w:themeFill="background1"/>
        <w:adjustRightInd/>
        <w:snapToGrid/>
        <w:spacing w:after="0"/>
        <w:ind w:firstLine="640"/>
        <w:rPr>
          <w:rFonts w:ascii="Simsun" w:eastAsia="宋体" w:hAnsi="Simsun" w:cs="宋体" w:hint="eastAsia"/>
          <w:color w:val="000000"/>
          <w:sz w:val="32"/>
          <w:szCs w:val="32"/>
          <w:u w:color="FFFFFF" w:themeColor="background1"/>
        </w:rPr>
      </w:pPr>
      <w:r w:rsidRPr="00282E1D">
        <w:rPr>
          <w:rFonts w:ascii="黑体" w:eastAsia="黑体" w:hAnsi="黑体" w:cs="宋体" w:hint="eastAsia"/>
          <w:color w:val="000000"/>
          <w:sz w:val="32"/>
          <w:szCs w:val="32"/>
          <w:u w:color="FFFFFF" w:themeColor="background1"/>
        </w:rPr>
        <w:t>六、人大代表建议和政协委员提案办理结果公开情况</w:t>
      </w:r>
    </w:p>
    <w:p w:rsidR="00282E1D" w:rsidRDefault="00282E1D" w:rsidP="00EA3AA6">
      <w:pPr>
        <w:shd w:val="clear" w:color="auto" w:fill="FFFFFF" w:themeFill="background1"/>
        <w:adjustRightInd/>
        <w:snapToGrid/>
        <w:spacing w:after="0"/>
        <w:ind w:firstLine="640"/>
        <w:rPr>
          <w:rFonts w:ascii="仿宋" w:eastAsia="仿宋" w:hAnsi="仿宋" w:cs="宋体"/>
          <w:color w:val="000000"/>
          <w:sz w:val="32"/>
          <w:szCs w:val="32"/>
          <w:u w:color="FFFFFF" w:themeColor="background1"/>
        </w:rPr>
      </w:pPr>
      <w:r w:rsidRPr="00282E1D">
        <w:rPr>
          <w:rFonts w:ascii="仿宋" w:eastAsia="仿宋" w:hAnsi="仿宋" w:cs="宋体" w:hint="eastAsia"/>
          <w:color w:val="000000"/>
          <w:sz w:val="32"/>
          <w:szCs w:val="32"/>
          <w:u w:color="FFFFFF" w:themeColor="background1"/>
        </w:rPr>
        <w:t>2018年度，我区通过政府网站公开人大代表建议办理情况</w:t>
      </w:r>
      <w:r w:rsidRPr="00282E1D">
        <w:rPr>
          <w:rFonts w:ascii="仿宋" w:eastAsia="仿宋" w:hAnsi="仿宋" w:cs="宋体" w:hint="eastAsia"/>
          <w:sz w:val="32"/>
          <w:szCs w:val="32"/>
          <w:u w:color="FFFFFF" w:themeColor="background1"/>
        </w:rPr>
        <w:t>6</w:t>
      </w:r>
      <w:r w:rsidRPr="00282E1D">
        <w:rPr>
          <w:rFonts w:ascii="仿宋" w:eastAsia="仿宋" w:hAnsi="仿宋" w:cs="宋体" w:hint="eastAsia"/>
          <w:color w:val="000000"/>
          <w:sz w:val="32"/>
          <w:szCs w:val="32"/>
          <w:u w:color="FFFFFF" w:themeColor="background1"/>
        </w:rPr>
        <w:t>件，政协委员提案办理结</w:t>
      </w:r>
      <w:r w:rsidRPr="00282E1D">
        <w:rPr>
          <w:rFonts w:ascii="仿宋" w:eastAsia="仿宋" w:hAnsi="仿宋" w:cs="宋体" w:hint="eastAsia"/>
          <w:sz w:val="32"/>
          <w:szCs w:val="32"/>
          <w:u w:color="FFFFFF" w:themeColor="background1"/>
        </w:rPr>
        <w:t>果11</w:t>
      </w:r>
      <w:r w:rsidRPr="00282E1D">
        <w:rPr>
          <w:rFonts w:ascii="仿宋" w:eastAsia="仿宋" w:hAnsi="仿宋" w:cs="宋体" w:hint="eastAsia"/>
          <w:color w:val="000000"/>
          <w:sz w:val="32"/>
          <w:szCs w:val="32"/>
          <w:u w:color="FFFFFF" w:themeColor="background1"/>
        </w:rPr>
        <w:t>件。</w:t>
      </w:r>
    </w:p>
    <w:p w:rsidR="00EA3AA6" w:rsidRDefault="00EA3AA6" w:rsidP="00EA3AA6">
      <w:pPr>
        <w:shd w:val="clear" w:color="auto" w:fill="FFFFFF" w:themeFill="background1"/>
        <w:adjustRightInd/>
        <w:snapToGrid/>
        <w:spacing w:after="0"/>
        <w:ind w:firstLine="640"/>
        <w:rPr>
          <w:rFonts w:ascii="黑体" w:eastAsia="黑体" w:hAnsi="黑体" w:cs="宋体"/>
          <w:color w:val="000000"/>
          <w:sz w:val="32"/>
          <w:szCs w:val="32"/>
          <w:u w:color="FFFFFF" w:themeColor="background1"/>
        </w:rPr>
      </w:pPr>
      <w:r w:rsidRPr="00282E1D">
        <w:rPr>
          <w:rFonts w:ascii="黑体" w:eastAsia="黑体" w:hAnsi="黑体" w:cs="宋体" w:hint="eastAsia"/>
          <w:color w:val="000000"/>
          <w:sz w:val="32"/>
          <w:szCs w:val="32"/>
          <w:u w:color="FFFFFF" w:themeColor="background1"/>
        </w:rPr>
        <w:t>七、</w:t>
      </w:r>
      <w:r>
        <w:rPr>
          <w:rFonts w:ascii="黑体" w:eastAsia="黑体" w:hAnsi="黑体" w:cs="宋体" w:hint="eastAsia"/>
          <w:color w:val="000000"/>
          <w:sz w:val="32"/>
          <w:szCs w:val="32"/>
          <w:u w:color="FFFFFF" w:themeColor="background1"/>
        </w:rPr>
        <w:t>重点任务完成情况及成效</w:t>
      </w:r>
    </w:p>
    <w:p w:rsidR="00EA3AA6" w:rsidRPr="00EA3AA6" w:rsidRDefault="00556154" w:rsidP="00F33BED">
      <w:pPr>
        <w:widowControl w:val="0"/>
        <w:shd w:val="clear" w:color="auto" w:fill="FFFFFF" w:themeFill="background1"/>
        <w:snapToGrid/>
        <w:spacing w:after="0"/>
        <w:ind w:firstLineChars="200" w:firstLine="640"/>
        <w:rPr>
          <w:rFonts w:ascii="仿宋" w:eastAsia="仿宋" w:hAnsi="仿宋" w:cs="宋体"/>
          <w:color w:val="000000"/>
          <w:sz w:val="32"/>
          <w:szCs w:val="32"/>
          <w:u w:color="FFFFFF" w:themeColor="background1"/>
        </w:rPr>
      </w:pPr>
      <w:r>
        <w:rPr>
          <w:rFonts w:ascii="仿宋" w:eastAsia="仿宋" w:hAnsi="仿宋" w:cs="宋体" w:hint="eastAsia"/>
          <w:color w:val="000000"/>
          <w:sz w:val="32"/>
          <w:szCs w:val="32"/>
          <w:u w:color="FFFFFF" w:themeColor="background1"/>
        </w:rPr>
        <w:t>2018年</w:t>
      </w:r>
      <w:r w:rsidR="00EA3AA6" w:rsidRPr="00EA3AA6">
        <w:rPr>
          <w:rFonts w:ascii="仿宋" w:eastAsia="仿宋" w:hAnsi="仿宋" w:cs="宋体" w:hint="eastAsia"/>
          <w:color w:val="000000"/>
          <w:sz w:val="32"/>
          <w:szCs w:val="32"/>
          <w:u w:color="FFFFFF" w:themeColor="background1"/>
        </w:rPr>
        <w:t>重点调度政府投资类项目1</w:t>
      </w:r>
      <w:r w:rsidR="00EA3AA6" w:rsidRPr="00EA3AA6">
        <w:rPr>
          <w:rFonts w:ascii="仿宋" w:eastAsia="仿宋" w:hAnsi="仿宋" w:cs="宋体"/>
          <w:color w:val="000000"/>
          <w:sz w:val="32"/>
          <w:szCs w:val="32"/>
          <w:u w:color="FFFFFF" w:themeColor="background1"/>
        </w:rPr>
        <w:t>4</w:t>
      </w:r>
      <w:r w:rsidR="00EA3AA6" w:rsidRPr="00EA3AA6">
        <w:rPr>
          <w:rFonts w:ascii="仿宋" w:eastAsia="仿宋" w:hAnsi="仿宋" w:cs="宋体" w:hint="eastAsia"/>
          <w:color w:val="000000"/>
          <w:sz w:val="32"/>
          <w:szCs w:val="32"/>
          <w:u w:color="FFFFFF" w:themeColor="background1"/>
        </w:rPr>
        <w:t>个，完成年度投资3</w:t>
      </w:r>
      <w:r w:rsidR="00EA3AA6" w:rsidRPr="00EA3AA6">
        <w:rPr>
          <w:rFonts w:ascii="仿宋" w:eastAsia="仿宋" w:hAnsi="仿宋" w:cs="宋体"/>
          <w:color w:val="000000"/>
          <w:sz w:val="32"/>
          <w:szCs w:val="32"/>
          <w:u w:color="FFFFFF" w:themeColor="background1"/>
        </w:rPr>
        <w:t>.97</w:t>
      </w:r>
      <w:r w:rsidR="00EA3AA6" w:rsidRPr="00EA3AA6">
        <w:rPr>
          <w:rFonts w:ascii="仿宋" w:eastAsia="仿宋" w:hAnsi="仿宋" w:cs="宋体" w:hint="eastAsia"/>
          <w:color w:val="000000"/>
          <w:sz w:val="32"/>
          <w:szCs w:val="32"/>
          <w:u w:color="FFFFFF" w:themeColor="background1"/>
        </w:rPr>
        <w:t>亿元，累计完成投资1</w:t>
      </w:r>
      <w:r w:rsidR="00EA3AA6" w:rsidRPr="00EA3AA6">
        <w:rPr>
          <w:rFonts w:ascii="仿宋" w:eastAsia="仿宋" w:hAnsi="仿宋" w:cs="宋体"/>
          <w:color w:val="000000"/>
          <w:sz w:val="32"/>
          <w:szCs w:val="32"/>
          <w:u w:color="FFFFFF" w:themeColor="background1"/>
        </w:rPr>
        <w:t>4.63</w:t>
      </w:r>
      <w:r w:rsidR="00EA3AA6" w:rsidRPr="00EA3AA6">
        <w:rPr>
          <w:rFonts w:ascii="仿宋" w:eastAsia="仿宋" w:hAnsi="仿宋" w:cs="宋体" w:hint="eastAsia"/>
          <w:color w:val="000000"/>
          <w:sz w:val="32"/>
          <w:szCs w:val="32"/>
          <w:u w:color="FFFFFF" w:themeColor="background1"/>
        </w:rPr>
        <w:t>亿元。</w:t>
      </w:r>
      <w:r w:rsidR="00EA3AA6" w:rsidRPr="00EA3AA6">
        <w:rPr>
          <w:rFonts w:ascii="仿宋" w:eastAsia="仿宋" w:hAnsi="仿宋" w:cs="宋体"/>
          <w:color w:val="000000"/>
          <w:sz w:val="32"/>
          <w:szCs w:val="32"/>
          <w:u w:color="FFFFFF" w:themeColor="background1"/>
        </w:rPr>
        <w:t>130</w:t>
      </w:r>
      <w:r w:rsidR="00EA3AA6" w:rsidRPr="00EA3AA6">
        <w:rPr>
          <w:rFonts w:ascii="仿宋" w:eastAsia="仿宋" w:hAnsi="仿宋" w:cs="宋体" w:hint="eastAsia"/>
          <w:color w:val="000000"/>
          <w:sz w:val="32"/>
          <w:szCs w:val="32"/>
          <w:u w:color="FFFFFF" w:themeColor="background1"/>
        </w:rPr>
        <w:t>条背街小巷改造提升、73个住宅小区优化、</w:t>
      </w:r>
      <w:r w:rsidR="00EA3AA6" w:rsidRPr="00EA3AA6">
        <w:rPr>
          <w:rFonts w:ascii="仿宋" w:eastAsia="仿宋" w:hAnsi="仿宋" w:cs="宋体"/>
          <w:color w:val="000000"/>
          <w:sz w:val="32"/>
          <w:szCs w:val="32"/>
          <w:u w:color="FFFFFF" w:themeColor="background1"/>
        </w:rPr>
        <w:t>13</w:t>
      </w:r>
      <w:r w:rsidR="00EA3AA6" w:rsidRPr="00EA3AA6">
        <w:rPr>
          <w:rFonts w:ascii="仿宋" w:eastAsia="仿宋" w:hAnsi="仿宋" w:cs="宋体" w:hint="eastAsia"/>
          <w:color w:val="000000"/>
          <w:sz w:val="32"/>
          <w:szCs w:val="32"/>
          <w:u w:color="FFFFFF" w:themeColor="background1"/>
        </w:rPr>
        <w:t>处山体生态修复、</w:t>
      </w:r>
      <w:r w:rsidR="00EA3AA6" w:rsidRPr="00EA3AA6">
        <w:rPr>
          <w:rFonts w:ascii="仿宋" w:eastAsia="仿宋" w:hAnsi="仿宋" w:cs="宋体"/>
          <w:color w:val="000000"/>
          <w:sz w:val="32"/>
          <w:szCs w:val="32"/>
          <w:u w:color="FFFFFF" w:themeColor="background1"/>
        </w:rPr>
        <w:t>7</w:t>
      </w:r>
      <w:r w:rsidR="00EA3AA6" w:rsidRPr="00EA3AA6">
        <w:rPr>
          <w:rFonts w:ascii="仿宋" w:eastAsia="仿宋" w:hAnsi="仿宋" w:cs="宋体" w:hint="eastAsia"/>
          <w:color w:val="000000"/>
          <w:sz w:val="32"/>
          <w:szCs w:val="32"/>
          <w:u w:color="FFFFFF" w:themeColor="background1"/>
        </w:rPr>
        <w:t>个农贸市场标准化改造等工程相继完工；洋湖冲田园综合体、三宝国际瓷谷三期、洛客设计谷项目启动实施，腊丽山森林公园向公众开放，东片区道路改造P</w:t>
      </w:r>
      <w:r w:rsidR="00EA3AA6" w:rsidRPr="00EA3AA6">
        <w:rPr>
          <w:rFonts w:ascii="仿宋" w:eastAsia="仿宋" w:hAnsi="仿宋" w:cs="宋体"/>
          <w:color w:val="000000"/>
          <w:sz w:val="32"/>
          <w:szCs w:val="32"/>
          <w:u w:color="FFFFFF" w:themeColor="background1"/>
        </w:rPr>
        <w:t>PP</w:t>
      </w:r>
      <w:r w:rsidR="00EA3AA6" w:rsidRPr="00EA3AA6">
        <w:rPr>
          <w:rFonts w:ascii="仿宋" w:eastAsia="仿宋" w:hAnsi="仿宋" w:cs="宋体" w:hint="eastAsia"/>
          <w:color w:val="000000"/>
          <w:sz w:val="32"/>
          <w:szCs w:val="32"/>
          <w:u w:color="FFFFFF" w:themeColor="background1"/>
        </w:rPr>
        <w:t>项目、珠山新区路网工程及陶阳学校、珠</w:t>
      </w:r>
      <w:r w:rsidR="00EA3AA6" w:rsidRPr="00EA3AA6">
        <w:rPr>
          <w:rFonts w:ascii="仿宋" w:eastAsia="仿宋" w:hAnsi="仿宋" w:cs="宋体" w:hint="eastAsia"/>
          <w:color w:val="000000"/>
          <w:sz w:val="32"/>
          <w:szCs w:val="32"/>
          <w:u w:color="FFFFFF" w:themeColor="background1"/>
        </w:rPr>
        <w:lastRenderedPageBreak/>
        <w:t>山实验幼儿园新建学校工程等项目均在有序推进。棚改征收工作超额完成目标任务，实施了九中支线、沿江东路、凤凰山南侧（竟成、里村片区）棚改项目，攻坚解决御窑厂周边棚改遗留难题，配合完成西瓜洲污水厂、新安路等市重点项目征地工作，共征收房屋2</w:t>
      </w:r>
      <w:r w:rsidR="00EA3AA6" w:rsidRPr="00EA3AA6">
        <w:rPr>
          <w:rFonts w:ascii="仿宋" w:eastAsia="仿宋" w:hAnsi="仿宋" w:cs="宋体"/>
          <w:color w:val="000000"/>
          <w:sz w:val="32"/>
          <w:szCs w:val="32"/>
          <w:u w:color="FFFFFF" w:themeColor="background1"/>
        </w:rPr>
        <w:t>118</w:t>
      </w:r>
      <w:r w:rsidR="00EA3AA6" w:rsidRPr="00EA3AA6">
        <w:rPr>
          <w:rFonts w:ascii="仿宋" w:eastAsia="仿宋" w:hAnsi="仿宋" w:cs="宋体" w:hint="eastAsia"/>
          <w:color w:val="000000"/>
          <w:sz w:val="32"/>
          <w:szCs w:val="32"/>
          <w:u w:color="FFFFFF" w:themeColor="background1"/>
        </w:rPr>
        <w:t>户、土地2</w:t>
      </w:r>
      <w:r w:rsidR="00EA3AA6" w:rsidRPr="00EA3AA6">
        <w:rPr>
          <w:rFonts w:ascii="仿宋" w:eastAsia="仿宋" w:hAnsi="仿宋" w:cs="宋体"/>
          <w:color w:val="000000"/>
          <w:sz w:val="32"/>
          <w:szCs w:val="32"/>
          <w:u w:color="FFFFFF" w:themeColor="background1"/>
        </w:rPr>
        <w:t>36</w:t>
      </w:r>
      <w:r w:rsidR="00EA3AA6" w:rsidRPr="00EA3AA6">
        <w:rPr>
          <w:rFonts w:ascii="仿宋" w:eastAsia="仿宋" w:hAnsi="仿宋" w:cs="宋体" w:hint="eastAsia"/>
          <w:color w:val="000000"/>
          <w:sz w:val="32"/>
          <w:szCs w:val="32"/>
          <w:u w:color="FFFFFF" w:themeColor="background1"/>
        </w:rPr>
        <w:t>亩。</w:t>
      </w:r>
    </w:p>
    <w:p w:rsidR="00282E1D" w:rsidRPr="00282E1D" w:rsidRDefault="00EA3AA6" w:rsidP="00EA3AA6">
      <w:pPr>
        <w:shd w:val="clear" w:color="auto" w:fill="FFFFFF" w:themeFill="background1"/>
        <w:adjustRightInd/>
        <w:snapToGrid/>
        <w:spacing w:after="0"/>
        <w:ind w:firstLine="640"/>
        <w:rPr>
          <w:rFonts w:ascii="Simsun" w:eastAsia="宋体" w:hAnsi="Simsun" w:cs="宋体" w:hint="eastAsia"/>
          <w:color w:val="000000"/>
          <w:sz w:val="32"/>
          <w:szCs w:val="32"/>
          <w:u w:color="FFFFFF" w:themeColor="background1"/>
        </w:rPr>
      </w:pPr>
      <w:r w:rsidRPr="00C26FEE">
        <w:rPr>
          <w:rFonts w:ascii="黑体" w:eastAsia="黑体" w:hAnsi="黑体" w:cs="宋体" w:hint="eastAsia"/>
          <w:color w:val="000000"/>
          <w:sz w:val="32"/>
          <w:szCs w:val="32"/>
          <w:u w:color="FFFFFF" w:themeColor="background1"/>
        </w:rPr>
        <w:t>八、</w:t>
      </w:r>
      <w:r w:rsidR="00282E1D" w:rsidRPr="00282E1D">
        <w:rPr>
          <w:rFonts w:ascii="黑体" w:eastAsia="黑体" w:hAnsi="黑体" w:cs="宋体" w:hint="eastAsia"/>
          <w:color w:val="000000"/>
          <w:sz w:val="32"/>
          <w:szCs w:val="32"/>
          <w:u w:color="FFFFFF" w:themeColor="background1"/>
        </w:rPr>
        <w:t>政府信息公开工作存在的主要问题和改进措施</w:t>
      </w:r>
    </w:p>
    <w:p w:rsidR="004151E1" w:rsidRDefault="00282E1D" w:rsidP="00EA3AA6">
      <w:pPr>
        <w:shd w:val="clear" w:color="auto" w:fill="FFFFFF" w:themeFill="background1"/>
        <w:adjustRightInd/>
        <w:snapToGrid/>
        <w:spacing w:after="0"/>
        <w:rPr>
          <w:rFonts w:ascii="仿宋" w:eastAsia="仿宋" w:hAnsi="仿宋" w:cs="宋体"/>
          <w:color w:val="000000"/>
          <w:sz w:val="32"/>
          <w:szCs w:val="32"/>
          <w:u w:color="FFFFFF" w:themeColor="background1"/>
        </w:rPr>
      </w:pPr>
      <w:r w:rsidRPr="00282E1D">
        <w:rPr>
          <w:rFonts w:ascii="Calibri" w:eastAsia="宋体" w:hAnsi="Calibri" w:cs="Calibri"/>
          <w:color w:val="000000"/>
          <w:sz w:val="32"/>
          <w:szCs w:val="32"/>
          <w:u w:color="FFFFFF" w:themeColor="background1"/>
        </w:rPr>
        <w:t> </w:t>
      </w:r>
      <w:r w:rsidRPr="00282E1D">
        <w:rPr>
          <w:rFonts w:ascii="宋体" w:eastAsia="宋体" w:hAnsi="宋体" w:cs="宋体" w:hint="eastAsia"/>
          <w:color w:val="000000"/>
          <w:sz w:val="32"/>
          <w:szCs w:val="32"/>
          <w:u w:color="FFFFFF" w:themeColor="background1"/>
        </w:rPr>
        <w:t>  </w:t>
      </w:r>
      <w:r w:rsidRPr="00282E1D">
        <w:rPr>
          <w:rFonts w:ascii="仿宋" w:eastAsia="仿宋" w:hAnsi="仿宋" w:cs="仿宋" w:hint="eastAsia"/>
          <w:color w:val="000000"/>
          <w:sz w:val="32"/>
          <w:szCs w:val="32"/>
          <w:u w:color="FFFFFF" w:themeColor="background1"/>
        </w:rPr>
        <w:t>2018</w:t>
      </w:r>
      <w:r w:rsidRPr="00282E1D">
        <w:rPr>
          <w:rFonts w:ascii="仿宋" w:eastAsia="仿宋" w:hAnsi="仿宋" w:cs="宋体" w:hint="eastAsia"/>
          <w:color w:val="000000"/>
          <w:sz w:val="32"/>
          <w:szCs w:val="32"/>
          <w:u w:color="FFFFFF" w:themeColor="background1"/>
        </w:rPr>
        <w:t>年，在深化政府信息公开内容、完善政府信息</w:t>
      </w:r>
      <w:r w:rsidR="003A3F6A">
        <w:rPr>
          <w:rFonts w:ascii="仿宋" w:eastAsia="仿宋" w:hAnsi="仿宋" w:cs="宋体" w:hint="eastAsia"/>
          <w:color w:val="000000"/>
          <w:sz w:val="32"/>
          <w:szCs w:val="32"/>
          <w:u w:color="FFFFFF" w:themeColor="background1"/>
        </w:rPr>
        <w:t>公开配套制度，加强政府信息公开基础性工作等方面取得了一定成绩</w:t>
      </w:r>
      <w:r w:rsidR="004151E1">
        <w:rPr>
          <w:rFonts w:ascii="仿宋" w:eastAsia="仿宋" w:hAnsi="仿宋" w:cs="宋体" w:hint="eastAsia"/>
          <w:color w:val="000000"/>
          <w:sz w:val="32"/>
          <w:szCs w:val="32"/>
          <w:u w:color="FFFFFF" w:themeColor="background1"/>
        </w:rPr>
        <w:t>。</w:t>
      </w:r>
      <w:r w:rsidR="003A3F6A">
        <w:rPr>
          <w:rFonts w:ascii="仿宋" w:eastAsia="仿宋" w:hAnsi="仿宋" w:cs="宋体" w:hint="eastAsia"/>
          <w:color w:val="000000"/>
          <w:sz w:val="32"/>
          <w:szCs w:val="32"/>
          <w:u w:color="FFFFFF" w:themeColor="background1"/>
        </w:rPr>
        <w:t>同时也还存在一些不足，主要表现在：一是</w:t>
      </w:r>
      <w:r w:rsidRPr="00282E1D">
        <w:rPr>
          <w:rFonts w:ascii="仿宋" w:eastAsia="仿宋" w:hAnsi="仿宋" w:cs="宋体" w:hint="eastAsia"/>
          <w:color w:val="000000"/>
          <w:sz w:val="32"/>
          <w:szCs w:val="32"/>
          <w:u w:color="FFFFFF" w:themeColor="background1"/>
        </w:rPr>
        <w:t>政府机关主动公开政府信息内容与群众的需求还存在一定差距。</w:t>
      </w:r>
      <w:r w:rsidR="004151E1">
        <w:rPr>
          <w:rFonts w:ascii="仿宋" w:eastAsia="仿宋" w:hAnsi="仿宋" w:cs="宋体" w:hint="eastAsia"/>
          <w:color w:val="000000"/>
          <w:sz w:val="32"/>
          <w:szCs w:val="32"/>
          <w:u w:color="FFFFFF" w:themeColor="background1"/>
        </w:rPr>
        <w:t>二是</w:t>
      </w:r>
      <w:r w:rsidR="003A3F6A" w:rsidRPr="003A3F6A">
        <w:rPr>
          <w:rFonts w:ascii="仿宋" w:eastAsia="仿宋" w:hAnsi="仿宋" w:cs="宋体" w:hint="eastAsia"/>
          <w:color w:val="000000"/>
          <w:sz w:val="32"/>
          <w:szCs w:val="32"/>
          <w:u w:color="FFFFFF" w:themeColor="background1"/>
        </w:rPr>
        <w:t>信息发布的载体还不够完善，离群众和企业的需求还有距离。</w:t>
      </w:r>
      <w:r w:rsidR="004151E1" w:rsidRPr="004151E1">
        <w:rPr>
          <w:rFonts w:ascii="仿宋" w:eastAsia="仿宋" w:hAnsi="仿宋" w:cs="宋体" w:hint="eastAsia"/>
          <w:color w:val="000000"/>
          <w:sz w:val="32"/>
          <w:szCs w:val="32"/>
          <w:u w:color="FFFFFF" w:themeColor="background1"/>
        </w:rPr>
        <w:t>三</w:t>
      </w:r>
      <w:r w:rsidR="003A3F6A" w:rsidRPr="004151E1">
        <w:rPr>
          <w:rFonts w:ascii="仿宋" w:eastAsia="仿宋" w:hAnsi="仿宋" w:cs="宋体" w:hint="eastAsia"/>
          <w:color w:val="000000"/>
          <w:sz w:val="32"/>
          <w:szCs w:val="32"/>
          <w:u w:color="FFFFFF" w:themeColor="background1"/>
        </w:rPr>
        <w:t>是</w:t>
      </w:r>
      <w:r w:rsidR="003A3F6A" w:rsidRPr="003A3F6A">
        <w:rPr>
          <w:rFonts w:ascii="仿宋" w:eastAsia="仿宋" w:hAnsi="仿宋" w:cs="宋体" w:hint="eastAsia"/>
          <w:color w:val="000000"/>
          <w:sz w:val="32"/>
          <w:szCs w:val="32"/>
          <w:u w:color="FFFFFF" w:themeColor="background1"/>
        </w:rPr>
        <w:t>信息发布的质量还不高，在标准化规范化上还有待提高。</w:t>
      </w:r>
    </w:p>
    <w:p w:rsidR="00C26FEE" w:rsidRPr="00C26FEE" w:rsidRDefault="00EA3AA6" w:rsidP="00EA3AA6">
      <w:pPr>
        <w:shd w:val="clear" w:color="auto" w:fill="FFFFFF" w:themeFill="background1"/>
        <w:adjustRightInd/>
        <w:snapToGrid/>
        <w:spacing w:after="0"/>
        <w:ind w:firstLineChars="250" w:firstLine="800"/>
        <w:rPr>
          <w:rFonts w:ascii="黑体" w:eastAsia="黑体" w:hAnsi="黑体" w:cs="宋体"/>
          <w:color w:val="000000"/>
          <w:sz w:val="32"/>
          <w:szCs w:val="32"/>
          <w:u w:color="FFFFFF" w:themeColor="background1"/>
        </w:rPr>
      </w:pPr>
      <w:r>
        <w:rPr>
          <w:rFonts w:ascii="黑体" w:eastAsia="黑体" w:hAnsi="黑体" w:cs="宋体" w:hint="eastAsia"/>
          <w:color w:val="000000"/>
          <w:sz w:val="32"/>
          <w:szCs w:val="32"/>
          <w:u w:color="FFFFFF" w:themeColor="background1"/>
        </w:rPr>
        <w:t>九、</w:t>
      </w:r>
      <w:r w:rsidR="00C26FEE" w:rsidRPr="00C26FEE">
        <w:rPr>
          <w:rFonts w:ascii="黑体" w:eastAsia="黑体" w:hAnsi="黑体" w:cs="宋体" w:hint="eastAsia"/>
          <w:color w:val="000000"/>
          <w:sz w:val="32"/>
          <w:szCs w:val="32"/>
          <w:u w:color="FFFFFF" w:themeColor="background1"/>
        </w:rPr>
        <w:t>2019年工作打算</w:t>
      </w:r>
    </w:p>
    <w:p w:rsidR="00282E1D" w:rsidRPr="00282E1D" w:rsidRDefault="003A3F6A" w:rsidP="00EA3AA6">
      <w:pPr>
        <w:shd w:val="clear" w:color="auto" w:fill="FFFFFF" w:themeFill="background1"/>
        <w:adjustRightInd/>
        <w:snapToGrid/>
        <w:spacing w:after="0"/>
        <w:ind w:firstLineChars="250" w:firstLine="800"/>
        <w:rPr>
          <w:rFonts w:ascii="Simsun" w:eastAsia="宋体" w:hAnsi="Simsun" w:cs="宋体" w:hint="eastAsia"/>
          <w:color w:val="000000"/>
          <w:sz w:val="32"/>
          <w:szCs w:val="32"/>
          <w:u w:color="FFFFFF" w:themeColor="background1"/>
        </w:rPr>
      </w:pPr>
      <w:r>
        <w:rPr>
          <w:rFonts w:ascii="仿宋" w:eastAsia="仿宋" w:hAnsi="仿宋" w:cs="宋体" w:hint="eastAsia"/>
          <w:color w:val="000000"/>
          <w:sz w:val="32"/>
          <w:szCs w:val="32"/>
          <w:u w:color="FFFFFF" w:themeColor="background1"/>
        </w:rPr>
        <w:t>2019年</w:t>
      </w:r>
      <w:r w:rsidR="00282E1D" w:rsidRPr="00282E1D">
        <w:rPr>
          <w:rFonts w:ascii="仿宋" w:eastAsia="仿宋" w:hAnsi="仿宋" w:cs="宋体" w:hint="eastAsia"/>
          <w:color w:val="000000"/>
          <w:sz w:val="32"/>
          <w:szCs w:val="32"/>
          <w:u w:color="FFFFFF" w:themeColor="background1"/>
        </w:rPr>
        <w:t>，我区将继续大力推进全区政府信息公开工作，主要做好以下几方面的工作：</w:t>
      </w:r>
    </w:p>
    <w:p w:rsidR="00282E1D" w:rsidRPr="00282E1D" w:rsidRDefault="00282E1D" w:rsidP="00EA3AA6">
      <w:pPr>
        <w:shd w:val="clear" w:color="auto" w:fill="FFFFFF" w:themeFill="background1"/>
        <w:adjustRightInd/>
        <w:snapToGrid/>
        <w:spacing w:after="0"/>
        <w:ind w:firstLine="643"/>
        <w:rPr>
          <w:rFonts w:ascii="Simsun" w:eastAsia="宋体" w:hAnsi="Simsun" w:cs="宋体" w:hint="eastAsia"/>
          <w:color w:val="000000"/>
          <w:sz w:val="32"/>
          <w:szCs w:val="32"/>
          <w:u w:color="FFFFFF" w:themeColor="background1"/>
        </w:rPr>
      </w:pPr>
      <w:r w:rsidRPr="00282E1D">
        <w:rPr>
          <w:rFonts w:ascii="楷体" w:eastAsia="楷体" w:hAnsi="楷体" w:cs="宋体" w:hint="eastAsia"/>
          <w:b/>
          <w:bCs/>
          <w:color w:val="000000"/>
          <w:sz w:val="32"/>
          <w:szCs w:val="32"/>
          <w:u w:color="FFFFFF" w:themeColor="background1"/>
        </w:rPr>
        <w:t>（一）继续扩大政府信息公开面</w:t>
      </w:r>
    </w:p>
    <w:p w:rsidR="00282E1D" w:rsidRPr="00282E1D" w:rsidRDefault="00282E1D" w:rsidP="00EA3AA6">
      <w:pPr>
        <w:shd w:val="clear" w:color="auto" w:fill="FFFFFF" w:themeFill="background1"/>
        <w:adjustRightInd/>
        <w:snapToGrid/>
        <w:spacing w:after="0"/>
        <w:ind w:firstLine="640"/>
        <w:rPr>
          <w:rFonts w:ascii="Simsun" w:eastAsia="宋体" w:hAnsi="Simsun" w:cs="宋体" w:hint="eastAsia"/>
          <w:color w:val="000000"/>
          <w:sz w:val="32"/>
          <w:szCs w:val="32"/>
          <w:u w:color="FFFFFF" w:themeColor="background1"/>
        </w:rPr>
      </w:pPr>
      <w:r w:rsidRPr="00282E1D">
        <w:rPr>
          <w:rFonts w:ascii="仿宋" w:eastAsia="仿宋" w:hAnsi="仿宋" w:cs="宋体" w:hint="eastAsia"/>
          <w:color w:val="000000"/>
          <w:sz w:val="32"/>
          <w:szCs w:val="32"/>
          <w:u w:color="FFFFFF" w:themeColor="background1"/>
        </w:rPr>
        <w:t>继续重点推进与社会发展和市民生活密切相关的政府信息公开，进一步及时、规范做好公文类政府信息公开工作；进一步推动政府信息公开与网上办事和电子政务工作的结合。</w:t>
      </w:r>
    </w:p>
    <w:p w:rsidR="00282E1D" w:rsidRPr="00282E1D" w:rsidRDefault="00282E1D" w:rsidP="00EA3AA6">
      <w:pPr>
        <w:shd w:val="clear" w:color="auto" w:fill="FFFFFF" w:themeFill="background1"/>
        <w:adjustRightInd/>
        <w:snapToGrid/>
        <w:spacing w:after="0"/>
        <w:ind w:firstLine="643"/>
        <w:rPr>
          <w:rFonts w:ascii="Simsun" w:eastAsia="宋体" w:hAnsi="Simsun" w:cs="宋体" w:hint="eastAsia"/>
          <w:color w:val="000000"/>
          <w:sz w:val="32"/>
          <w:szCs w:val="32"/>
          <w:u w:color="FFFFFF" w:themeColor="background1"/>
        </w:rPr>
      </w:pPr>
      <w:r w:rsidRPr="00282E1D">
        <w:rPr>
          <w:rFonts w:ascii="楷体" w:eastAsia="楷体" w:hAnsi="楷体" w:cs="宋体" w:hint="eastAsia"/>
          <w:b/>
          <w:bCs/>
          <w:color w:val="000000"/>
          <w:sz w:val="32"/>
          <w:szCs w:val="32"/>
          <w:u w:color="FFFFFF" w:themeColor="background1"/>
        </w:rPr>
        <w:t>（二）建立长效工作机制</w:t>
      </w:r>
    </w:p>
    <w:p w:rsidR="00282E1D" w:rsidRPr="00282E1D" w:rsidRDefault="00282E1D" w:rsidP="00EA3AA6">
      <w:pPr>
        <w:shd w:val="clear" w:color="auto" w:fill="FFFFFF" w:themeFill="background1"/>
        <w:adjustRightInd/>
        <w:snapToGrid/>
        <w:spacing w:after="0"/>
        <w:ind w:firstLine="640"/>
        <w:rPr>
          <w:rFonts w:ascii="Simsun" w:eastAsia="宋体" w:hAnsi="Simsun" w:cs="宋体" w:hint="eastAsia"/>
          <w:color w:val="000000"/>
          <w:sz w:val="32"/>
          <w:szCs w:val="32"/>
          <w:u w:color="FFFFFF" w:themeColor="background1"/>
        </w:rPr>
      </w:pPr>
      <w:r w:rsidRPr="00282E1D">
        <w:rPr>
          <w:rFonts w:ascii="仿宋" w:eastAsia="仿宋" w:hAnsi="仿宋" w:cs="宋体" w:hint="eastAsia"/>
          <w:color w:val="000000"/>
          <w:sz w:val="32"/>
          <w:szCs w:val="32"/>
          <w:u w:color="FFFFFF" w:themeColor="background1"/>
        </w:rPr>
        <w:lastRenderedPageBreak/>
        <w:t>继续加强政府信息公开申请的处理、依申请公开的政府信息目录编制、免予公开的政府信息类目备案、重大决定草案公开情况备案等工作；继续完善政府信息公开的监督、评议制度。</w:t>
      </w:r>
    </w:p>
    <w:p w:rsidR="00282E1D" w:rsidRPr="00282E1D" w:rsidRDefault="00282E1D" w:rsidP="00EA3AA6">
      <w:pPr>
        <w:shd w:val="clear" w:color="auto" w:fill="FFFFFF" w:themeFill="background1"/>
        <w:adjustRightInd/>
        <w:snapToGrid/>
        <w:spacing w:after="0"/>
        <w:ind w:firstLine="643"/>
        <w:rPr>
          <w:rFonts w:ascii="Simsun" w:eastAsia="宋体" w:hAnsi="Simsun" w:cs="宋体" w:hint="eastAsia"/>
          <w:color w:val="000000"/>
          <w:sz w:val="32"/>
          <w:szCs w:val="32"/>
          <w:u w:color="FFFFFF" w:themeColor="background1"/>
        </w:rPr>
      </w:pPr>
      <w:r w:rsidRPr="00282E1D">
        <w:rPr>
          <w:rFonts w:ascii="楷体" w:eastAsia="楷体" w:hAnsi="楷体" w:cs="宋体" w:hint="eastAsia"/>
          <w:b/>
          <w:bCs/>
          <w:color w:val="000000"/>
          <w:sz w:val="32"/>
          <w:szCs w:val="32"/>
          <w:u w:color="FFFFFF" w:themeColor="background1"/>
        </w:rPr>
        <w:t>（三）加强政府信息公开基础性工作</w:t>
      </w:r>
    </w:p>
    <w:p w:rsidR="00282E1D" w:rsidRPr="00023BF6" w:rsidRDefault="00282E1D" w:rsidP="00023BF6">
      <w:pPr>
        <w:shd w:val="clear" w:color="auto" w:fill="FFFFFF" w:themeFill="background1"/>
        <w:adjustRightInd/>
        <w:snapToGrid/>
        <w:spacing w:after="0"/>
        <w:ind w:firstLine="640"/>
        <w:rPr>
          <w:rFonts w:ascii="仿宋" w:eastAsia="仿宋" w:hAnsi="仿宋" w:cs="宋体"/>
          <w:color w:val="000000"/>
          <w:sz w:val="32"/>
          <w:szCs w:val="32"/>
          <w:u w:color="FFFFFF" w:themeColor="background1"/>
        </w:rPr>
      </w:pPr>
      <w:r w:rsidRPr="00282E1D">
        <w:rPr>
          <w:rFonts w:ascii="仿宋" w:eastAsia="仿宋" w:hAnsi="仿宋" w:cs="宋体" w:hint="eastAsia"/>
          <w:color w:val="000000"/>
          <w:sz w:val="32"/>
          <w:szCs w:val="32"/>
          <w:u w:color="FFFFFF" w:themeColor="background1"/>
        </w:rPr>
        <w:t>加强宣传，提高公众对政府信息公开的知情权和参与度；加强政府信息公开制度建设，不断提升政府信息公开整体工作水平；加强政府信息公开的载体建设，实现政府信息公开查询的多样性；加强政府信息公开各项保障措施，丰富政府信息公开监督、检查、考核手段，进一步促进信息公开工作。</w:t>
      </w:r>
    </w:p>
    <w:p w:rsidR="00282E1D" w:rsidRPr="00282E1D" w:rsidRDefault="00282E1D" w:rsidP="00EA3AA6">
      <w:pPr>
        <w:shd w:val="clear" w:color="auto" w:fill="FFFFFF" w:themeFill="background1"/>
        <w:adjustRightInd/>
        <w:snapToGrid/>
        <w:spacing w:after="0"/>
        <w:rPr>
          <w:rFonts w:ascii="Simsun" w:eastAsia="宋体" w:hAnsi="Simsun" w:cs="宋体" w:hint="eastAsia"/>
          <w:color w:val="000000"/>
          <w:sz w:val="32"/>
          <w:szCs w:val="32"/>
          <w:u w:color="FFFFFF" w:themeColor="background1"/>
        </w:rPr>
      </w:pPr>
      <w:r w:rsidRPr="00282E1D">
        <w:rPr>
          <w:rFonts w:ascii="宋体" w:eastAsia="宋体" w:hAnsi="宋体" w:cs="宋体" w:hint="eastAsia"/>
          <w:color w:val="000000"/>
          <w:sz w:val="32"/>
          <w:szCs w:val="32"/>
          <w:u w:color="FFFFFF" w:themeColor="background1"/>
        </w:rPr>
        <w:t> </w:t>
      </w:r>
    </w:p>
    <w:p w:rsidR="00282E1D" w:rsidRPr="00282E1D" w:rsidRDefault="00282E1D" w:rsidP="00C23377">
      <w:pPr>
        <w:shd w:val="clear" w:color="auto" w:fill="FFFFFF" w:themeFill="background1"/>
        <w:adjustRightInd/>
        <w:snapToGrid/>
        <w:spacing w:after="0"/>
        <w:ind w:firstLineChars="200" w:firstLine="640"/>
        <w:rPr>
          <w:rFonts w:ascii="Simsun" w:eastAsia="宋体" w:hAnsi="Simsun" w:cs="宋体" w:hint="eastAsia"/>
          <w:color w:val="000000"/>
          <w:sz w:val="32"/>
          <w:szCs w:val="32"/>
          <w:u w:color="FFFFFF" w:themeColor="background1"/>
        </w:rPr>
      </w:pPr>
      <w:r w:rsidRPr="00282E1D">
        <w:rPr>
          <w:rFonts w:ascii="仿宋" w:eastAsia="仿宋" w:hAnsi="仿宋" w:cs="宋体" w:hint="eastAsia"/>
          <w:color w:val="000000"/>
          <w:sz w:val="32"/>
          <w:szCs w:val="32"/>
          <w:u w:color="FFFFFF" w:themeColor="background1"/>
        </w:rPr>
        <w:t>附件：珠山区2018年政府信息公开情况统计表</w:t>
      </w:r>
    </w:p>
    <w:p w:rsidR="00282E1D" w:rsidRPr="00282E1D" w:rsidRDefault="00282E1D" w:rsidP="00023BF6">
      <w:pPr>
        <w:shd w:val="clear" w:color="auto" w:fill="FFFFFF" w:themeFill="background1"/>
        <w:adjustRightInd/>
        <w:snapToGrid/>
        <w:spacing w:after="0"/>
        <w:ind w:right="640"/>
        <w:rPr>
          <w:rFonts w:ascii="Simsun" w:eastAsia="宋体" w:hAnsi="Simsun" w:cs="宋体" w:hint="eastAsia"/>
          <w:color w:val="000000"/>
          <w:sz w:val="32"/>
          <w:szCs w:val="32"/>
          <w:u w:color="FFFFFF" w:themeColor="background1"/>
        </w:rPr>
      </w:pPr>
      <w:r w:rsidRPr="00282E1D">
        <w:rPr>
          <w:rFonts w:ascii="宋体" w:eastAsia="宋体" w:hAnsi="宋体" w:cs="宋体" w:hint="eastAsia"/>
          <w:color w:val="000000"/>
          <w:sz w:val="32"/>
          <w:szCs w:val="32"/>
          <w:u w:color="FFFFFF" w:themeColor="background1"/>
        </w:rPr>
        <w:t> </w:t>
      </w:r>
    </w:p>
    <w:p w:rsidR="00023BF6" w:rsidRDefault="00023BF6" w:rsidP="00EA3AA6">
      <w:pPr>
        <w:shd w:val="clear" w:color="auto" w:fill="FFFFFF" w:themeFill="background1"/>
        <w:adjustRightInd/>
        <w:snapToGrid/>
        <w:spacing w:after="0"/>
        <w:jc w:val="right"/>
        <w:rPr>
          <w:rFonts w:ascii="宋体" w:eastAsia="宋体" w:hAnsi="宋体" w:cs="宋体"/>
          <w:color w:val="000000"/>
          <w:sz w:val="32"/>
          <w:szCs w:val="32"/>
          <w:u w:color="FFFFFF" w:themeColor="background1"/>
        </w:rPr>
      </w:pPr>
    </w:p>
    <w:p w:rsidR="005E6C67" w:rsidRDefault="005E6C67" w:rsidP="00EA3AA6">
      <w:pPr>
        <w:shd w:val="clear" w:color="auto" w:fill="FFFFFF" w:themeFill="background1"/>
        <w:rPr>
          <w:rFonts w:ascii="仿宋" w:eastAsia="仿宋" w:hAnsi="仿宋" w:cs="宋体"/>
          <w:color w:val="000000"/>
          <w:sz w:val="32"/>
          <w:szCs w:val="32"/>
          <w:u w:color="FFFFFF" w:themeColor="background1"/>
        </w:rPr>
      </w:pPr>
    </w:p>
    <w:p w:rsidR="00282E1D" w:rsidRDefault="00282E1D" w:rsidP="005E6C67">
      <w:pPr>
        <w:shd w:val="clear" w:color="auto" w:fill="FFFFFF" w:themeFill="background1"/>
        <w:ind w:firstLineChars="1550" w:firstLine="4960"/>
        <w:rPr>
          <w:rFonts w:ascii="宋体" w:eastAsia="宋体" w:hAnsi="宋体" w:cs="宋体"/>
          <w:color w:val="000000"/>
          <w:sz w:val="32"/>
          <w:szCs w:val="32"/>
          <w:u w:color="FFFFFF" w:themeColor="background1"/>
        </w:rPr>
      </w:pPr>
      <w:r w:rsidRPr="00282E1D">
        <w:rPr>
          <w:rFonts w:ascii="仿宋" w:eastAsia="仿宋" w:hAnsi="仿宋" w:cs="宋体" w:hint="eastAsia"/>
          <w:color w:val="000000"/>
          <w:sz w:val="32"/>
          <w:szCs w:val="32"/>
          <w:u w:color="FFFFFF" w:themeColor="background1"/>
        </w:rPr>
        <w:t xml:space="preserve"> 2019年1月11日</w:t>
      </w:r>
      <w:r w:rsidRPr="00282E1D">
        <w:rPr>
          <w:rFonts w:ascii="宋体" w:eastAsia="宋体" w:hAnsi="宋体" w:cs="宋体" w:hint="eastAsia"/>
          <w:color w:val="000000"/>
          <w:sz w:val="32"/>
          <w:szCs w:val="32"/>
          <w:u w:color="FFFFFF" w:themeColor="background1"/>
        </w:rPr>
        <w:t>  </w:t>
      </w:r>
    </w:p>
    <w:p w:rsidR="004D5E64" w:rsidRDefault="004D5E64" w:rsidP="00F33BED">
      <w:pPr>
        <w:shd w:val="clear" w:color="auto" w:fill="FFFFFF" w:themeFill="background1"/>
        <w:spacing w:line="420" w:lineRule="atLeast"/>
        <w:jc w:val="center"/>
        <w:rPr>
          <w:rFonts w:ascii="宋体" w:eastAsia="宋体" w:hAnsi="宋体" w:cs="宋体"/>
          <w:b/>
          <w:bCs/>
          <w:color w:val="000000"/>
          <w:sz w:val="36"/>
          <w:szCs w:val="36"/>
        </w:rPr>
      </w:pPr>
    </w:p>
    <w:p w:rsidR="004D5E64" w:rsidRDefault="004D5E64" w:rsidP="00F33BED">
      <w:pPr>
        <w:shd w:val="clear" w:color="auto" w:fill="FFFFFF" w:themeFill="background1"/>
        <w:spacing w:line="420" w:lineRule="atLeast"/>
        <w:jc w:val="center"/>
        <w:rPr>
          <w:rFonts w:ascii="宋体" w:eastAsia="宋体" w:hAnsi="宋体" w:cs="宋体"/>
          <w:b/>
          <w:bCs/>
          <w:color w:val="000000"/>
          <w:sz w:val="36"/>
          <w:szCs w:val="36"/>
        </w:rPr>
      </w:pPr>
    </w:p>
    <w:p w:rsidR="005E6C67" w:rsidRDefault="005E6C67" w:rsidP="00F33BED">
      <w:pPr>
        <w:shd w:val="clear" w:color="auto" w:fill="FFFFFF" w:themeFill="background1"/>
        <w:spacing w:line="420" w:lineRule="atLeast"/>
        <w:jc w:val="center"/>
        <w:rPr>
          <w:rFonts w:ascii="宋体" w:eastAsia="宋体" w:hAnsi="宋体" w:cs="宋体"/>
          <w:b/>
          <w:bCs/>
          <w:color w:val="000000"/>
          <w:sz w:val="36"/>
          <w:szCs w:val="36"/>
        </w:rPr>
      </w:pPr>
    </w:p>
    <w:p w:rsidR="005E6C67" w:rsidRDefault="005E6C67" w:rsidP="00F33BED">
      <w:pPr>
        <w:shd w:val="clear" w:color="auto" w:fill="FFFFFF" w:themeFill="background1"/>
        <w:spacing w:line="420" w:lineRule="atLeast"/>
        <w:jc w:val="center"/>
        <w:rPr>
          <w:rFonts w:ascii="宋体" w:eastAsia="宋体" w:hAnsi="宋体" w:cs="宋体"/>
          <w:b/>
          <w:bCs/>
          <w:color w:val="000000"/>
          <w:sz w:val="36"/>
          <w:szCs w:val="36"/>
        </w:rPr>
      </w:pPr>
    </w:p>
    <w:p w:rsidR="005E6C67" w:rsidRDefault="005E6C67" w:rsidP="00F33BED">
      <w:pPr>
        <w:shd w:val="clear" w:color="auto" w:fill="FFFFFF" w:themeFill="background1"/>
        <w:spacing w:line="420" w:lineRule="atLeast"/>
        <w:jc w:val="center"/>
        <w:rPr>
          <w:rFonts w:ascii="宋体" w:eastAsia="宋体" w:hAnsi="宋体" w:cs="宋体"/>
          <w:b/>
          <w:bCs/>
          <w:color w:val="000000"/>
          <w:sz w:val="36"/>
          <w:szCs w:val="36"/>
        </w:rPr>
      </w:pPr>
    </w:p>
    <w:p w:rsidR="005E6C67" w:rsidRDefault="005E6C67" w:rsidP="00F33BED">
      <w:pPr>
        <w:shd w:val="clear" w:color="auto" w:fill="FFFFFF" w:themeFill="background1"/>
        <w:spacing w:line="420" w:lineRule="atLeast"/>
        <w:jc w:val="center"/>
        <w:rPr>
          <w:rFonts w:ascii="宋体" w:eastAsia="宋体" w:hAnsi="宋体" w:cs="宋体"/>
          <w:b/>
          <w:bCs/>
          <w:color w:val="000000"/>
          <w:sz w:val="36"/>
          <w:szCs w:val="36"/>
        </w:rPr>
      </w:pPr>
    </w:p>
    <w:p w:rsidR="00282E1D" w:rsidRPr="008C6C6A" w:rsidRDefault="00282E1D" w:rsidP="00F33BED">
      <w:pPr>
        <w:shd w:val="clear" w:color="auto" w:fill="FFFFFF" w:themeFill="background1"/>
        <w:spacing w:line="420" w:lineRule="atLeast"/>
        <w:jc w:val="center"/>
        <w:rPr>
          <w:rFonts w:ascii="Simsun" w:hAnsi="Simsun" w:cs="宋体" w:hint="eastAsia"/>
          <w:color w:val="000000"/>
          <w:sz w:val="30"/>
          <w:szCs w:val="30"/>
        </w:rPr>
      </w:pPr>
      <w:r w:rsidRPr="000F6835">
        <w:rPr>
          <w:rFonts w:ascii="宋体" w:eastAsia="宋体" w:hAnsi="宋体" w:cs="宋体" w:hint="eastAsia"/>
          <w:b/>
          <w:bCs/>
          <w:color w:val="000000"/>
          <w:sz w:val="36"/>
          <w:szCs w:val="36"/>
        </w:rPr>
        <w:lastRenderedPageBreak/>
        <w:t>政府信息公开情况统计表</w:t>
      </w:r>
      <w:r w:rsidRPr="000F6835">
        <w:rPr>
          <w:rFonts w:ascii="Simsun" w:hAnsi="Simsun" w:cs="宋体"/>
          <w:b/>
          <w:bCs/>
          <w:color w:val="000000"/>
          <w:sz w:val="36"/>
          <w:szCs w:val="36"/>
        </w:rPr>
        <w:br/>
      </w:r>
      <w:r w:rsidRPr="008C6C6A">
        <w:rPr>
          <w:rFonts w:ascii="楷体_GB2312" w:eastAsia="楷体_GB2312" w:hAnsi="Simsun" w:cs="宋体" w:hint="eastAsia"/>
          <w:color w:val="000000"/>
          <w:sz w:val="30"/>
          <w:szCs w:val="30"/>
        </w:rPr>
        <w:t>（2018年度）</w:t>
      </w:r>
    </w:p>
    <w:p w:rsidR="00282E1D" w:rsidRPr="008C6C6A" w:rsidRDefault="00282E1D" w:rsidP="00EA3AA6">
      <w:pPr>
        <w:shd w:val="clear" w:color="auto" w:fill="FFFFFF" w:themeFill="background1"/>
        <w:spacing w:line="420" w:lineRule="atLeast"/>
        <w:ind w:leftChars="-98" w:left="-216"/>
        <w:rPr>
          <w:rFonts w:ascii="Simsun" w:hAnsi="Simsun" w:cs="宋体" w:hint="eastAsia"/>
          <w:color w:val="000000"/>
          <w:sz w:val="30"/>
          <w:szCs w:val="30"/>
        </w:rPr>
      </w:pPr>
      <w:r w:rsidRPr="008C6C6A">
        <w:rPr>
          <w:rFonts w:ascii="Simsun" w:hAnsi="Simsun" w:cs="宋体" w:hint="eastAsia"/>
          <w:color w:val="000000"/>
          <w:sz w:val="30"/>
          <w:szCs w:val="30"/>
        </w:rPr>
        <w:t>填报单位（盖章）：</w:t>
      </w:r>
      <w:r>
        <w:rPr>
          <w:rFonts w:ascii="Simsun" w:hAnsi="Simsun" w:cs="宋体" w:hint="eastAsia"/>
          <w:color w:val="000000"/>
          <w:sz w:val="30"/>
          <w:szCs w:val="30"/>
        </w:rPr>
        <w:t>珠山区人民政府办公室</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000"/>
      </w:tblPr>
      <w:tblGrid>
        <w:gridCol w:w="7232"/>
        <w:gridCol w:w="1080"/>
        <w:gridCol w:w="1138"/>
      </w:tblGrid>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b/>
                <w:bCs/>
                <w:color w:val="000000"/>
                <w:sz w:val="30"/>
                <w:szCs w:val="30"/>
              </w:rPr>
              <w:t>统　计　指　标</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b/>
                <w:bCs/>
                <w:color w:val="000000"/>
                <w:sz w:val="30"/>
                <w:szCs w:val="30"/>
              </w:rPr>
              <w:t>单位</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b/>
                <w:bCs/>
                <w:color w:val="000000"/>
                <w:sz w:val="30"/>
                <w:szCs w:val="30"/>
              </w:rPr>
              <w:t>统计数</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一、主动公开情况</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color w:val="000000"/>
                <w:sz w:val="30"/>
                <w:szCs w:val="30"/>
              </w:rPr>
              <w:t>——</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p>
        </w:tc>
      </w:tr>
      <w:tr w:rsidR="00282E1D" w:rsidRPr="008C6C6A" w:rsidTr="00F33BED">
        <w:trPr>
          <w:trHeight w:val="1024"/>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（一）主动公开政府信息数</w:t>
            </w:r>
            <w:r w:rsidRPr="008C6C6A">
              <w:rPr>
                <w:rFonts w:ascii="Simsun" w:hAnsi="Simsun" w:cs="宋体"/>
                <w:color w:val="000000"/>
                <w:sz w:val="30"/>
                <w:szCs w:val="30"/>
              </w:rPr>
              <w:br/>
            </w:r>
            <w:r w:rsidRPr="008C6C6A">
              <w:rPr>
                <w:rFonts w:ascii="Simsun" w:hAnsi="Simsun" w:cs="宋体" w:hint="eastAsia"/>
                <w:color w:val="000000"/>
                <w:sz w:val="30"/>
                <w:szCs w:val="30"/>
              </w:rPr>
              <w:t xml:space="preserve">　　　　（不同渠道和方式公开相同信息计</w:t>
            </w:r>
            <w:r w:rsidRPr="008C6C6A">
              <w:rPr>
                <w:rFonts w:ascii="Simsun" w:hAnsi="Simsun" w:cs="宋体"/>
                <w:color w:val="000000"/>
                <w:sz w:val="30"/>
                <w:szCs w:val="30"/>
              </w:rPr>
              <w:t>1</w:t>
            </w:r>
            <w:r w:rsidRPr="008C6C6A">
              <w:rPr>
                <w:rFonts w:ascii="Simsun" w:hAnsi="Simsun" w:cs="宋体" w:hint="eastAsia"/>
                <w:color w:val="000000"/>
                <w:sz w:val="30"/>
                <w:szCs w:val="30"/>
              </w:rPr>
              <w:t>条）</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条</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9872</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其中：主动公开规范性文件数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条</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43</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制发规范性文件总数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61</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（二）通过不同渠道和方式公开政府信息的情况</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color w:val="000000"/>
                <w:sz w:val="30"/>
                <w:szCs w:val="30"/>
              </w:rPr>
              <w:t>——</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1.</w:t>
            </w:r>
            <w:r w:rsidRPr="008C6C6A">
              <w:rPr>
                <w:rFonts w:ascii="Simsun" w:hAnsi="Simsun" w:cs="宋体" w:hint="eastAsia"/>
                <w:color w:val="000000"/>
                <w:sz w:val="30"/>
                <w:szCs w:val="30"/>
              </w:rPr>
              <w:t>政府公报公开政府信息数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条</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2.</w:t>
            </w:r>
            <w:r w:rsidRPr="008C6C6A">
              <w:rPr>
                <w:rFonts w:ascii="Simsun" w:hAnsi="Simsun" w:cs="宋体" w:hint="eastAsia"/>
                <w:color w:val="000000"/>
                <w:sz w:val="30"/>
                <w:szCs w:val="30"/>
              </w:rPr>
              <w:t>政府网站公开政府信息数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条</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8943</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3.</w:t>
            </w:r>
            <w:r w:rsidRPr="008C6C6A">
              <w:rPr>
                <w:rFonts w:ascii="Simsun" w:hAnsi="Simsun" w:cs="宋体" w:hint="eastAsia"/>
                <w:color w:val="000000"/>
                <w:sz w:val="30"/>
                <w:szCs w:val="30"/>
              </w:rPr>
              <w:t>政务微博公开政府信息数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条</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4.</w:t>
            </w:r>
            <w:r w:rsidRPr="008C6C6A">
              <w:rPr>
                <w:rFonts w:ascii="Simsun" w:hAnsi="Simsun" w:cs="宋体" w:hint="eastAsia"/>
                <w:color w:val="000000"/>
                <w:sz w:val="30"/>
                <w:szCs w:val="30"/>
              </w:rPr>
              <w:t>政务微信公开政府信息数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条</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929</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5.</w:t>
            </w:r>
            <w:r w:rsidRPr="008C6C6A">
              <w:rPr>
                <w:rFonts w:ascii="Simsun" w:hAnsi="Simsun" w:cs="宋体" w:hint="eastAsia"/>
                <w:color w:val="000000"/>
                <w:sz w:val="30"/>
                <w:szCs w:val="30"/>
              </w:rPr>
              <w:t>其他方式公开政府信息数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条</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二、回应解读情况</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color w:val="000000"/>
                <w:sz w:val="30"/>
                <w:szCs w:val="30"/>
              </w:rPr>
              <w:t>——</w:t>
            </w:r>
          </w:p>
        </w:tc>
        <w:tc>
          <w:tcPr>
            <w:tcW w:w="1138" w:type="dxa"/>
            <w:tcBorders>
              <w:top w:val="nil"/>
              <w:left w:val="nil"/>
              <w:bottom w:val="nil"/>
              <w:right w:val="single" w:sz="6" w:space="0" w:color="0A0A0A"/>
            </w:tcBorders>
            <w:shd w:val="clear" w:color="auto" w:fill="FFFFFF"/>
            <w:vAlign w:val="center"/>
          </w:tcPr>
          <w:p w:rsidR="00282E1D" w:rsidRPr="008C6C6A" w:rsidRDefault="00282E1D" w:rsidP="00EA3AA6">
            <w:pPr>
              <w:shd w:val="clear" w:color="auto" w:fill="FFFFFF" w:themeFill="background1"/>
              <w:rPr>
                <w:color w:val="000000"/>
                <w:sz w:val="30"/>
                <w:szCs w:val="30"/>
              </w:rPr>
            </w:pP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（一）回应公众关注热点或重大舆情数</w:t>
            </w:r>
            <w:r w:rsidRPr="008C6C6A">
              <w:rPr>
                <w:rFonts w:ascii="Simsun" w:hAnsi="Simsun" w:cs="宋体"/>
                <w:color w:val="000000"/>
                <w:sz w:val="30"/>
                <w:szCs w:val="30"/>
              </w:rPr>
              <w:br/>
            </w:r>
            <w:r w:rsidRPr="008C6C6A">
              <w:rPr>
                <w:rFonts w:ascii="Simsun" w:hAnsi="Simsun" w:cs="宋体" w:hint="eastAsia"/>
                <w:color w:val="000000"/>
                <w:sz w:val="30"/>
                <w:szCs w:val="30"/>
              </w:rPr>
              <w:t xml:space="preserve">　　　　</w:t>
            </w:r>
            <w:r w:rsidRPr="008C6C6A">
              <w:rPr>
                <w:rFonts w:ascii="Simsun" w:hAnsi="Simsun" w:cs="宋体"/>
                <w:color w:val="000000"/>
                <w:sz w:val="30"/>
                <w:szCs w:val="30"/>
              </w:rPr>
              <w:t xml:space="preserve"> </w:t>
            </w:r>
            <w:r w:rsidRPr="008C6C6A">
              <w:rPr>
                <w:rFonts w:ascii="Simsun" w:hAnsi="Simsun" w:cs="宋体" w:hint="eastAsia"/>
                <w:color w:val="000000"/>
                <w:sz w:val="30"/>
                <w:szCs w:val="30"/>
              </w:rPr>
              <w:t>（不同方式回应同一热点或舆情计</w:t>
            </w:r>
            <w:r w:rsidRPr="008C6C6A">
              <w:rPr>
                <w:rFonts w:ascii="Simsun" w:hAnsi="Simsun" w:cs="宋体"/>
                <w:color w:val="000000"/>
                <w:sz w:val="30"/>
                <w:szCs w:val="30"/>
              </w:rPr>
              <w:t>1</w:t>
            </w:r>
            <w:r w:rsidRPr="008C6C6A">
              <w:rPr>
                <w:rFonts w:ascii="Simsun" w:hAnsi="Simsun" w:cs="宋体" w:hint="eastAsia"/>
                <w:color w:val="000000"/>
                <w:sz w:val="30"/>
                <w:szCs w:val="30"/>
              </w:rPr>
              <w:t>次）</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次</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85</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lastRenderedPageBreak/>
              <w:t xml:space="preserve">　　（二）通过不同渠道和方式回应解读的情况</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color w:val="000000"/>
                <w:sz w:val="30"/>
                <w:szCs w:val="30"/>
              </w:rPr>
              <w:t>——</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1.</w:t>
            </w:r>
            <w:r w:rsidRPr="008C6C6A">
              <w:rPr>
                <w:rFonts w:ascii="Simsun" w:hAnsi="Simsun" w:cs="宋体" w:hint="eastAsia"/>
                <w:color w:val="000000"/>
                <w:sz w:val="30"/>
                <w:szCs w:val="30"/>
              </w:rPr>
              <w:t>参加或举办新闻发布会总次数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次</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 xml:space="preserve"> </w:t>
            </w:r>
            <w:r w:rsidRPr="008C6C6A">
              <w:rPr>
                <w:rFonts w:ascii="Simsun" w:hAnsi="Simsun" w:cs="宋体" w:hint="eastAsia"/>
                <w:color w:val="000000"/>
                <w:sz w:val="30"/>
                <w:szCs w:val="30"/>
              </w:rPr>
              <w:t>其中：主要负责同志参加新闻发布会次数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次</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2.</w:t>
            </w:r>
            <w:r w:rsidRPr="008C6C6A">
              <w:rPr>
                <w:rFonts w:ascii="Simsun" w:hAnsi="Simsun" w:cs="宋体" w:hint="eastAsia"/>
                <w:color w:val="000000"/>
                <w:sz w:val="30"/>
                <w:szCs w:val="30"/>
              </w:rPr>
              <w:t>政府网站在线访谈次数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次</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6</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 xml:space="preserve"> </w:t>
            </w:r>
            <w:r w:rsidRPr="008C6C6A">
              <w:rPr>
                <w:rFonts w:ascii="Simsun" w:hAnsi="Simsun" w:cs="宋体" w:hint="eastAsia"/>
                <w:color w:val="000000"/>
                <w:sz w:val="30"/>
                <w:szCs w:val="30"/>
              </w:rPr>
              <w:t>其中：主要负责同志参加政府网站在线访谈次数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次</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6</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3.</w:t>
            </w:r>
            <w:r w:rsidRPr="008C6C6A">
              <w:rPr>
                <w:rFonts w:ascii="Simsun" w:hAnsi="Simsun" w:cs="宋体" w:hint="eastAsia"/>
                <w:color w:val="000000"/>
                <w:sz w:val="30"/>
                <w:szCs w:val="30"/>
              </w:rPr>
              <w:t>政策解读稿件发布数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篇</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3</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4.</w:t>
            </w:r>
            <w:r w:rsidRPr="008C6C6A">
              <w:rPr>
                <w:rFonts w:ascii="Simsun" w:hAnsi="Simsun" w:cs="宋体" w:hint="eastAsia"/>
                <w:color w:val="000000"/>
                <w:sz w:val="30"/>
                <w:szCs w:val="30"/>
              </w:rPr>
              <w:t>微博微信回应事件数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次</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5.</w:t>
            </w:r>
            <w:r w:rsidRPr="008C6C6A">
              <w:rPr>
                <w:rFonts w:ascii="Simsun" w:hAnsi="Simsun" w:cs="宋体" w:hint="eastAsia"/>
                <w:color w:val="000000"/>
                <w:sz w:val="30"/>
                <w:szCs w:val="30"/>
              </w:rPr>
              <w:t>其他方式回应事件数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次</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三、依申请公开情况</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color w:val="000000"/>
                <w:sz w:val="30"/>
                <w:szCs w:val="30"/>
              </w:rPr>
              <w:t>——</w:t>
            </w:r>
          </w:p>
        </w:tc>
        <w:tc>
          <w:tcPr>
            <w:tcW w:w="1138" w:type="dxa"/>
            <w:tcBorders>
              <w:top w:val="nil"/>
              <w:left w:val="nil"/>
              <w:bottom w:val="nil"/>
              <w:right w:val="single" w:sz="6" w:space="0" w:color="0A0A0A"/>
            </w:tcBorders>
            <w:shd w:val="clear" w:color="auto" w:fill="FFFFFF"/>
            <w:vAlign w:val="center"/>
          </w:tcPr>
          <w:p w:rsidR="00282E1D" w:rsidRPr="008C6C6A" w:rsidRDefault="00282E1D" w:rsidP="00EA3AA6">
            <w:pPr>
              <w:shd w:val="clear" w:color="auto" w:fill="FFFFFF" w:themeFill="background1"/>
              <w:rPr>
                <w:color w:val="000000"/>
                <w:sz w:val="30"/>
                <w:szCs w:val="30"/>
              </w:rPr>
            </w:pP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（一）收到申请数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18</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1.</w:t>
            </w:r>
            <w:r w:rsidRPr="008C6C6A">
              <w:rPr>
                <w:rFonts w:ascii="Simsun" w:hAnsi="Simsun" w:cs="宋体" w:hint="eastAsia"/>
                <w:color w:val="000000"/>
                <w:sz w:val="30"/>
                <w:szCs w:val="30"/>
              </w:rPr>
              <w:t>当面申请数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2.</w:t>
            </w:r>
            <w:r w:rsidRPr="008C6C6A">
              <w:rPr>
                <w:rFonts w:ascii="Simsun" w:hAnsi="Simsun" w:cs="宋体" w:hint="eastAsia"/>
                <w:color w:val="000000"/>
                <w:sz w:val="30"/>
                <w:szCs w:val="30"/>
              </w:rPr>
              <w:t>传真申请数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3.</w:t>
            </w:r>
            <w:r w:rsidRPr="008C6C6A">
              <w:rPr>
                <w:rFonts w:ascii="Simsun" w:hAnsi="Simsun" w:cs="宋体" w:hint="eastAsia"/>
                <w:color w:val="000000"/>
                <w:sz w:val="30"/>
                <w:szCs w:val="30"/>
              </w:rPr>
              <w:t>网络申请数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18</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4.</w:t>
            </w:r>
            <w:r w:rsidRPr="008C6C6A">
              <w:rPr>
                <w:rFonts w:ascii="Simsun" w:hAnsi="Simsun" w:cs="宋体" w:hint="eastAsia"/>
                <w:color w:val="000000"/>
                <w:sz w:val="30"/>
                <w:szCs w:val="30"/>
              </w:rPr>
              <w:t>信函申请数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（二）申请办结数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18</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1.</w:t>
            </w:r>
            <w:r w:rsidRPr="008C6C6A">
              <w:rPr>
                <w:rFonts w:ascii="Simsun" w:hAnsi="Simsun" w:cs="宋体" w:hint="eastAsia"/>
                <w:color w:val="000000"/>
                <w:sz w:val="30"/>
                <w:szCs w:val="30"/>
              </w:rPr>
              <w:t>按时办结数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18</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lastRenderedPageBreak/>
              <w:t xml:space="preserve">　　　　　</w:t>
            </w:r>
            <w:r w:rsidRPr="008C6C6A">
              <w:rPr>
                <w:rFonts w:ascii="Simsun" w:hAnsi="Simsun" w:cs="宋体"/>
                <w:color w:val="000000"/>
                <w:sz w:val="30"/>
                <w:szCs w:val="30"/>
              </w:rPr>
              <w:t>2.</w:t>
            </w:r>
            <w:r w:rsidRPr="008C6C6A">
              <w:rPr>
                <w:rFonts w:ascii="Simsun" w:hAnsi="Simsun" w:cs="宋体" w:hint="eastAsia"/>
                <w:color w:val="000000"/>
                <w:sz w:val="30"/>
                <w:szCs w:val="30"/>
              </w:rPr>
              <w:t>延期办结数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（三）申请答复数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18</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1.</w:t>
            </w:r>
            <w:r w:rsidRPr="008C6C6A">
              <w:rPr>
                <w:rFonts w:ascii="Simsun" w:hAnsi="Simsun" w:cs="宋体" w:hint="eastAsia"/>
                <w:color w:val="000000"/>
                <w:sz w:val="30"/>
                <w:szCs w:val="30"/>
              </w:rPr>
              <w:t>属于已主动公开范围数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2.</w:t>
            </w:r>
            <w:r w:rsidRPr="008C6C6A">
              <w:rPr>
                <w:rFonts w:ascii="Simsun" w:hAnsi="Simsun" w:cs="宋体" w:hint="eastAsia"/>
                <w:color w:val="000000"/>
                <w:sz w:val="30"/>
                <w:szCs w:val="30"/>
              </w:rPr>
              <w:t>同意公开答复数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2</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3.</w:t>
            </w:r>
            <w:r w:rsidRPr="008C6C6A">
              <w:rPr>
                <w:rFonts w:ascii="Simsun" w:hAnsi="Simsun" w:cs="宋体" w:hint="eastAsia"/>
                <w:color w:val="000000"/>
                <w:sz w:val="30"/>
                <w:szCs w:val="30"/>
              </w:rPr>
              <w:t>同意部分公开答复数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4.</w:t>
            </w:r>
            <w:r w:rsidRPr="008C6C6A">
              <w:rPr>
                <w:rFonts w:ascii="Simsun" w:hAnsi="Simsun" w:cs="宋体" w:hint="eastAsia"/>
                <w:color w:val="000000"/>
                <w:sz w:val="30"/>
                <w:szCs w:val="30"/>
              </w:rPr>
              <w:t>不同意公开答复数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592D06"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12</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 xml:space="preserve"> </w:t>
            </w:r>
            <w:r w:rsidRPr="008C6C6A">
              <w:rPr>
                <w:rFonts w:ascii="Simsun" w:hAnsi="Simsun" w:cs="宋体" w:hint="eastAsia"/>
                <w:color w:val="000000"/>
                <w:sz w:val="30"/>
                <w:szCs w:val="30"/>
              </w:rPr>
              <w:t xml:space="preserve">　其中：涉及国家秘密</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 xml:space="preserve"> </w:t>
            </w:r>
            <w:r w:rsidRPr="008C6C6A">
              <w:rPr>
                <w:rFonts w:ascii="Simsun" w:hAnsi="Simsun" w:cs="宋体" w:hint="eastAsia"/>
                <w:color w:val="000000"/>
                <w:sz w:val="30"/>
                <w:szCs w:val="30"/>
              </w:rPr>
              <w:t>涉及商业秘密</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 xml:space="preserve"> </w:t>
            </w:r>
            <w:r w:rsidRPr="008C6C6A">
              <w:rPr>
                <w:rFonts w:ascii="Simsun" w:hAnsi="Simsun" w:cs="宋体" w:hint="eastAsia"/>
                <w:color w:val="000000"/>
                <w:sz w:val="30"/>
                <w:szCs w:val="30"/>
              </w:rPr>
              <w:t>涉及个人隐私</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 xml:space="preserve">　　</w:t>
            </w:r>
            <w:r>
              <w:rPr>
                <w:rFonts w:ascii="Simsun" w:hAnsi="Simsun" w:cs="宋体" w:hint="eastAsia"/>
                <w:color w:val="000000"/>
                <w:sz w:val="30"/>
                <w:szCs w:val="30"/>
              </w:rPr>
              <w:t xml:space="preserve">                            </w:t>
            </w:r>
            <w:r w:rsidRPr="008C6C6A">
              <w:rPr>
                <w:rFonts w:ascii="Simsun" w:hAnsi="Simsun" w:cs="宋体" w:hint="eastAsia"/>
                <w:color w:val="000000"/>
                <w:sz w:val="30"/>
                <w:szCs w:val="30"/>
              </w:rPr>
              <w:t>危及国家安全、公共安全、经济安全和社会稳定</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 xml:space="preserve"> </w:t>
            </w:r>
            <w:r w:rsidRPr="008C6C6A">
              <w:rPr>
                <w:rFonts w:ascii="Simsun" w:hAnsi="Simsun" w:cs="宋体" w:hint="eastAsia"/>
                <w:color w:val="000000"/>
                <w:sz w:val="30"/>
                <w:szCs w:val="30"/>
              </w:rPr>
              <w:t>不是《条例》所指政府信息</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 xml:space="preserve"> </w:t>
            </w:r>
            <w:r w:rsidRPr="008C6C6A">
              <w:rPr>
                <w:rFonts w:ascii="Simsun" w:hAnsi="Simsun" w:cs="宋体" w:hint="eastAsia"/>
                <w:color w:val="000000"/>
                <w:sz w:val="30"/>
                <w:szCs w:val="30"/>
              </w:rPr>
              <w:t>法律法规规定的其他情形</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12</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5.</w:t>
            </w:r>
            <w:r w:rsidRPr="008C6C6A">
              <w:rPr>
                <w:rFonts w:ascii="Simsun" w:hAnsi="Simsun" w:cs="宋体" w:hint="eastAsia"/>
                <w:color w:val="000000"/>
                <w:sz w:val="30"/>
                <w:szCs w:val="30"/>
              </w:rPr>
              <w:t>不属于本行政机关公开数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4</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6.</w:t>
            </w:r>
            <w:r w:rsidRPr="008C6C6A">
              <w:rPr>
                <w:rFonts w:ascii="Simsun" w:hAnsi="Simsun" w:cs="宋体" w:hint="eastAsia"/>
                <w:color w:val="000000"/>
                <w:sz w:val="30"/>
                <w:szCs w:val="30"/>
              </w:rPr>
              <w:t>申请信息不存在数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7.</w:t>
            </w:r>
            <w:r w:rsidRPr="008C6C6A">
              <w:rPr>
                <w:rFonts w:ascii="Simsun" w:hAnsi="Simsun" w:cs="宋体" w:hint="eastAsia"/>
                <w:color w:val="000000"/>
                <w:sz w:val="30"/>
                <w:szCs w:val="30"/>
              </w:rPr>
              <w:t>告知作出更改补充数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8.</w:t>
            </w:r>
            <w:r w:rsidRPr="008C6C6A">
              <w:rPr>
                <w:rFonts w:ascii="Simsun" w:hAnsi="Simsun" w:cs="宋体" w:hint="eastAsia"/>
                <w:color w:val="000000"/>
                <w:sz w:val="30"/>
                <w:szCs w:val="30"/>
              </w:rPr>
              <w:t>告知通过其他途径办理数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四、行政复议数量</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lastRenderedPageBreak/>
              <w:t xml:space="preserve">　　（一）维持具体行政行为数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（二）被依法纠错数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（三）其他情形数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五、行政诉讼数量</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（一）维持具体行政行为或者驳回原告诉讼请求数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（二）被依法纠错数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（三）其他情形数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六、举报投诉数量</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件</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七、依申请公开信息收取的费用</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万元</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八、机构建设和保障经费情况</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color w:val="000000"/>
                <w:sz w:val="30"/>
                <w:szCs w:val="30"/>
              </w:rPr>
              <w:t>——</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（一）政府信息公开工作专门机构数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个</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1</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（二）设置政府信息公开查阅点数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个</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78</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（三）从事政府信息公开工作人员数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人</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1</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1.</w:t>
            </w:r>
            <w:r w:rsidRPr="008C6C6A">
              <w:rPr>
                <w:rFonts w:ascii="Simsun" w:hAnsi="Simsun" w:cs="宋体" w:hint="eastAsia"/>
                <w:color w:val="000000"/>
                <w:sz w:val="30"/>
                <w:szCs w:val="30"/>
              </w:rPr>
              <w:t>专职人员数（不包括政府公报及政府网站</w:t>
            </w:r>
          </w:p>
          <w:p w:rsidR="00282E1D" w:rsidRPr="008C6C6A" w:rsidRDefault="00282E1D" w:rsidP="00EA3AA6">
            <w:pPr>
              <w:shd w:val="clear" w:color="auto" w:fill="FFFFFF" w:themeFill="background1"/>
              <w:spacing w:line="420" w:lineRule="atLeast"/>
              <w:ind w:firstLineChars="600" w:firstLine="1800"/>
              <w:rPr>
                <w:rFonts w:ascii="Simsun" w:hAnsi="Simsun" w:cs="宋体" w:hint="eastAsia"/>
                <w:color w:val="000000"/>
                <w:sz w:val="30"/>
                <w:szCs w:val="30"/>
              </w:rPr>
            </w:pPr>
            <w:r w:rsidRPr="008C6C6A">
              <w:rPr>
                <w:rFonts w:ascii="Simsun" w:hAnsi="Simsun" w:cs="宋体" w:hint="eastAsia"/>
                <w:color w:val="000000"/>
                <w:sz w:val="30"/>
                <w:szCs w:val="30"/>
              </w:rPr>
              <w:t>工作人员数）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人</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0</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w:t>
            </w:r>
            <w:r w:rsidRPr="008C6C6A">
              <w:rPr>
                <w:rFonts w:ascii="Simsun" w:hAnsi="Simsun" w:cs="宋体"/>
                <w:color w:val="000000"/>
                <w:sz w:val="30"/>
                <w:szCs w:val="30"/>
              </w:rPr>
              <w:t>2.</w:t>
            </w:r>
            <w:r w:rsidRPr="008C6C6A">
              <w:rPr>
                <w:rFonts w:ascii="Simsun" w:hAnsi="Simsun" w:cs="宋体" w:hint="eastAsia"/>
                <w:color w:val="000000"/>
                <w:sz w:val="30"/>
                <w:szCs w:val="30"/>
              </w:rPr>
              <w:t>兼职人员数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人</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1</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Default="00282E1D" w:rsidP="00EA3AA6">
            <w:pPr>
              <w:shd w:val="clear" w:color="auto" w:fill="FFFFFF" w:themeFill="background1"/>
              <w:spacing w:line="420" w:lineRule="atLeast"/>
              <w:ind w:firstLine="600"/>
              <w:rPr>
                <w:rFonts w:ascii="Simsun" w:hAnsi="Simsun" w:cs="宋体" w:hint="eastAsia"/>
                <w:color w:val="000000"/>
                <w:sz w:val="30"/>
                <w:szCs w:val="30"/>
              </w:rPr>
            </w:pPr>
            <w:r w:rsidRPr="008C6C6A">
              <w:rPr>
                <w:rFonts w:ascii="Simsun" w:hAnsi="Simsun" w:cs="宋体" w:hint="eastAsia"/>
                <w:color w:val="000000"/>
                <w:sz w:val="30"/>
                <w:szCs w:val="30"/>
              </w:rPr>
              <w:t>（四）政府信息公开专项经费（不包括用于政府公</w:t>
            </w:r>
            <w:r w:rsidRPr="008C6C6A">
              <w:rPr>
                <w:rFonts w:ascii="Simsun" w:hAnsi="Simsun" w:cs="宋体"/>
                <w:color w:val="000000"/>
                <w:sz w:val="30"/>
                <w:szCs w:val="30"/>
              </w:rPr>
              <w:br/>
            </w:r>
            <w:r w:rsidRPr="008C6C6A">
              <w:rPr>
                <w:rFonts w:ascii="Simsun" w:hAnsi="Simsun" w:cs="宋体" w:hint="eastAsia"/>
                <w:color w:val="000000"/>
                <w:sz w:val="30"/>
                <w:szCs w:val="30"/>
              </w:rPr>
              <w:t xml:space="preserve">　　　　　报编辑管理及政府网站建设维护等方面的经</w:t>
            </w:r>
          </w:p>
          <w:p w:rsidR="00282E1D" w:rsidRPr="008C6C6A" w:rsidRDefault="00282E1D" w:rsidP="00EA3AA6">
            <w:pPr>
              <w:shd w:val="clear" w:color="auto" w:fill="FFFFFF" w:themeFill="background1"/>
              <w:spacing w:line="420" w:lineRule="atLeast"/>
              <w:ind w:firstLineChars="500" w:firstLine="1500"/>
              <w:rPr>
                <w:rFonts w:ascii="Simsun" w:hAnsi="Simsun" w:cs="宋体" w:hint="eastAsia"/>
                <w:color w:val="000000"/>
                <w:sz w:val="30"/>
                <w:szCs w:val="30"/>
              </w:rPr>
            </w:pPr>
            <w:r w:rsidRPr="008C6C6A">
              <w:rPr>
                <w:rFonts w:ascii="Simsun" w:hAnsi="Simsun" w:cs="宋体" w:hint="eastAsia"/>
                <w:color w:val="000000"/>
                <w:sz w:val="30"/>
                <w:szCs w:val="30"/>
              </w:rPr>
              <w:lastRenderedPageBreak/>
              <w:t>费）</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lastRenderedPageBreak/>
              <w:t>万元</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2.6</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lastRenderedPageBreak/>
              <w:t>九、政府信息公开会议和培训情况</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color w:val="000000"/>
                <w:sz w:val="30"/>
                <w:szCs w:val="30"/>
              </w:rPr>
              <w:t>——</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（一）召开政府信息公开工作会议或专题会议数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次</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2</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（二）举办各类培训班数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次</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2</w:t>
            </w:r>
          </w:p>
        </w:tc>
      </w:tr>
      <w:tr w:rsidR="00282E1D" w:rsidRPr="008C6C6A" w:rsidTr="00F33BED">
        <w:trPr>
          <w:trHeight w:val="340"/>
          <w:jc w:val="center"/>
        </w:trPr>
        <w:tc>
          <w:tcPr>
            <w:tcW w:w="72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sidRPr="008C6C6A">
              <w:rPr>
                <w:rFonts w:ascii="Simsun" w:hAnsi="Simsun" w:cs="宋体" w:hint="eastAsia"/>
                <w:color w:val="000000"/>
                <w:sz w:val="30"/>
                <w:szCs w:val="30"/>
              </w:rPr>
              <w:t xml:space="preserve">　　（三）接受培训人员数</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jc w:val="center"/>
              <w:rPr>
                <w:rFonts w:ascii="Simsun" w:hAnsi="Simsun" w:cs="宋体" w:hint="eastAsia"/>
                <w:color w:val="000000"/>
                <w:sz w:val="30"/>
                <w:szCs w:val="30"/>
              </w:rPr>
            </w:pPr>
            <w:r w:rsidRPr="008C6C6A">
              <w:rPr>
                <w:rFonts w:ascii="Simsun" w:hAnsi="Simsun" w:cs="宋体" w:hint="eastAsia"/>
                <w:color w:val="000000"/>
                <w:sz w:val="30"/>
                <w:szCs w:val="30"/>
              </w:rPr>
              <w:t>人次</w:t>
            </w:r>
          </w:p>
        </w:tc>
        <w:tc>
          <w:tcPr>
            <w:tcW w:w="11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2E1D" w:rsidRPr="008C6C6A" w:rsidRDefault="00282E1D" w:rsidP="00EA3AA6">
            <w:pPr>
              <w:shd w:val="clear" w:color="auto" w:fill="FFFFFF" w:themeFill="background1"/>
              <w:spacing w:line="420" w:lineRule="atLeast"/>
              <w:rPr>
                <w:rFonts w:ascii="Simsun" w:hAnsi="Simsun" w:cs="宋体" w:hint="eastAsia"/>
                <w:color w:val="000000"/>
                <w:sz w:val="30"/>
                <w:szCs w:val="30"/>
              </w:rPr>
            </w:pPr>
            <w:r>
              <w:rPr>
                <w:rFonts w:ascii="Simsun" w:hAnsi="Simsun" w:cs="宋体" w:hint="eastAsia"/>
                <w:color w:val="000000"/>
                <w:sz w:val="30"/>
                <w:szCs w:val="30"/>
              </w:rPr>
              <w:t>130</w:t>
            </w:r>
          </w:p>
        </w:tc>
      </w:tr>
    </w:tbl>
    <w:p w:rsidR="00282E1D" w:rsidRPr="000F6835" w:rsidRDefault="00282E1D" w:rsidP="00EA3AA6">
      <w:pPr>
        <w:shd w:val="clear" w:color="auto" w:fill="FFFFFF" w:themeFill="background1"/>
        <w:rPr>
          <w:rFonts w:ascii="仿宋_GB2312"/>
          <w:color w:val="000000"/>
          <w:szCs w:val="32"/>
        </w:rPr>
      </w:pPr>
    </w:p>
    <w:p w:rsidR="00282E1D" w:rsidRPr="000F6835" w:rsidRDefault="00282E1D" w:rsidP="00EA3AA6">
      <w:pPr>
        <w:shd w:val="clear" w:color="auto" w:fill="FFFFFF" w:themeFill="background1"/>
        <w:rPr>
          <w:color w:val="000000"/>
        </w:rPr>
      </w:pPr>
    </w:p>
    <w:p w:rsidR="004358AB" w:rsidRPr="00282E1D" w:rsidRDefault="00282E1D" w:rsidP="00EA3AA6">
      <w:pPr>
        <w:shd w:val="clear" w:color="auto" w:fill="FFFFFF" w:themeFill="background1"/>
        <w:rPr>
          <w:sz w:val="32"/>
          <w:szCs w:val="32"/>
          <w:u w:color="FFFFFF" w:themeColor="background1"/>
        </w:rPr>
      </w:pPr>
      <w:r w:rsidRPr="00282E1D">
        <w:rPr>
          <w:rFonts w:ascii="宋体" w:eastAsia="宋体" w:hAnsi="宋体" w:cs="宋体" w:hint="eastAsia"/>
          <w:color w:val="000000"/>
          <w:sz w:val="32"/>
          <w:szCs w:val="32"/>
          <w:u w:color="FFFFFF" w:themeColor="background1"/>
        </w:rPr>
        <w:t> </w:t>
      </w:r>
    </w:p>
    <w:sectPr w:rsidR="004358AB" w:rsidRPr="00282E1D" w:rsidSect="004D5E64">
      <w:footerReference w:type="default" r:id="rId9"/>
      <w:pgSz w:w="11906" w:h="16838" w:code="9"/>
      <w:pgMar w:top="1871" w:right="1474" w:bottom="1560" w:left="1588" w:header="567" w:footer="851" w:gutter="0"/>
      <w:pgNumType w:fmt="numberInDash"/>
      <w:cols w:space="708"/>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789" w:rsidRDefault="00BF5789" w:rsidP="00282E1D">
      <w:pPr>
        <w:spacing w:after="0"/>
      </w:pPr>
      <w:r>
        <w:separator/>
      </w:r>
    </w:p>
  </w:endnote>
  <w:endnote w:type="continuationSeparator" w:id="0">
    <w:p w:rsidR="00BF5789" w:rsidRDefault="00BF5789" w:rsidP="00282E1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705733"/>
      <w:docPartObj>
        <w:docPartGallery w:val="Page Numbers (Bottom of Page)"/>
        <w:docPartUnique/>
      </w:docPartObj>
    </w:sdtPr>
    <w:sdtContent>
      <w:p w:rsidR="00023BF6" w:rsidRDefault="0047472D">
        <w:pPr>
          <w:pStyle w:val="a4"/>
          <w:jc w:val="right"/>
        </w:pPr>
        <w:r w:rsidRPr="00023BF6">
          <w:rPr>
            <w:rFonts w:ascii="仿宋_GB2312" w:eastAsia="仿宋_GB2312" w:hint="eastAsia"/>
            <w:sz w:val="32"/>
            <w:szCs w:val="32"/>
          </w:rPr>
          <w:fldChar w:fldCharType="begin"/>
        </w:r>
        <w:r w:rsidR="00023BF6" w:rsidRPr="00023BF6">
          <w:rPr>
            <w:rFonts w:ascii="仿宋_GB2312" w:eastAsia="仿宋_GB2312" w:hint="eastAsia"/>
            <w:sz w:val="32"/>
            <w:szCs w:val="32"/>
          </w:rPr>
          <w:instrText xml:space="preserve"> PAGE   \* MERGEFORMAT </w:instrText>
        </w:r>
        <w:r w:rsidRPr="00023BF6">
          <w:rPr>
            <w:rFonts w:ascii="仿宋_GB2312" w:eastAsia="仿宋_GB2312" w:hint="eastAsia"/>
            <w:sz w:val="32"/>
            <w:szCs w:val="32"/>
          </w:rPr>
          <w:fldChar w:fldCharType="separate"/>
        </w:r>
        <w:r w:rsidR="00C23377" w:rsidRPr="00C23377">
          <w:rPr>
            <w:rFonts w:ascii="仿宋_GB2312" w:eastAsia="仿宋_GB2312"/>
            <w:noProof/>
            <w:sz w:val="32"/>
            <w:szCs w:val="32"/>
            <w:lang w:val="zh-CN"/>
          </w:rPr>
          <w:t>-</w:t>
        </w:r>
        <w:r w:rsidR="00C23377">
          <w:rPr>
            <w:rFonts w:ascii="仿宋_GB2312" w:eastAsia="仿宋_GB2312"/>
            <w:noProof/>
            <w:sz w:val="32"/>
            <w:szCs w:val="32"/>
          </w:rPr>
          <w:t xml:space="preserve"> 7 -</w:t>
        </w:r>
        <w:r w:rsidRPr="00023BF6">
          <w:rPr>
            <w:rFonts w:ascii="仿宋_GB2312" w:eastAsia="仿宋_GB2312" w:hint="eastAsia"/>
            <w:sz w:val="32"/>
            <w:szCs w:val="32"/>
          </w:rPr>
          <w:fldChar w:fldCharType="end"/>
        </w:r>
      </w:p>
    </w:sdtContent>
  </w:sdt>
  <w:p w:rsidR="00023BF6" w:rsidRDefault="00023B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789" w:rsidRDefault="00BF5789" w:rsidP="00282E1D">
      <w:pPr>
        <w:spacing w:after="0"/>
      </w:pPr>
      <w:r>
        <w:separator/>
      </w:r>
    </w:p>
  </w:footnote>
  <w:footnote w:type="continuationSeparator" w:id="0">
    <w:p w:rsidR="00BF5789" w:rsidRDefault="00BF5789" w:rsidP="00282E1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bordersDoNotSurroundHeader/>
  <w:bordersDoNotSurroundFooter/>
  <w:proofState w:spelling="clean"/>
  <w:defaultTabStop w:val="720"/>
  <w:drawingGridHorizontalSpacing w:val="110"/>
  <w:drawingGridVerticalSpacing w:val="579"/>
  <w:displayHorizontalDrawingGridEvery w:val="2"/>
  <w:characterSpacingControl w:val="doNotCompress"/>
  <w:hdrShapeDefaults>
    <o:shapedefaults v:ext="edit" spidmax="24578">
      <o:colormenu v:ext="edit" fillcolor="none [3212]"/>
    </o:shapedefaults>
  </w:hdrShapeDefaults>
  <w:footnotePr>
    <w:footnote w:id="-1"/>
    <w:footnote w:id="0"/>
  </w:footnotePr>
  <w:endnotePr>
    <w:endnote w:id="-1"/>
    <w:endnote w:id="0"/>
  </w:endnotePr>
  <w:compat>
    <w:useFELayout/>
  </w:compat>
  <w:rsids>
    <w:rsidRoot w:val="00D31D50"/>
    <w:rsid w:val="00023BF6"/>
    <w:rsid w:val="000B302C"/>
    <w:rsid w:val="001C097A"/>
    <w:rsid w:val="00282E1D"/>
    <w:rsid w:val="00323B43"/>
    <w:rsid w:val="003A3F6A"/>
    <w:rsid w:val="003D37D8"/>
    <w:rsid w:val="00410379"/>
    <w:rsid w:val="004151E1"/>
    <w:rsid w:val="00420050"/>
    <w:rsid w:val="004255CD"/>
    <w:rsid w:val="00426133"/>
    <w:rsid w:val="004358AB"/>
    <w:rsid w:val="0047472D"/>
    <w:rsid w:val="00495C18"/>
    <w:rsid w:val="004D5E64"/>
    <w:rsid w:val="00556154"/>
    <w:rsid w:val="00592D06"/>
    <w:rsid w:val="005E6C67"/>
    <w:rsid w:val="005F4648"/>
    <w:rsid w:val="006C1C64"/>
    <w:rsid w:val="00790682"/>
    <w:rsid w:val="008B7726"/>
    <w:rsid w:val="0090677A"/>
    <w:rsid w:val="00A05A02"/>
    <w:rsid w:val="00A1728F"/>
    <w:rsid w:val="00AF4795"/>
    <w:rsid w:val="00BF5789"/>
    <w:rsid w:val="00C23377"/>
    <w:rsid w:val="00C26FEE"/>
    <w:rsid w:val="00C62FDE"/>
    <w:rsid w:val="00D31D50"/>
    <w:rsid w:val="00DA4CBE"/>
    <w:rsid w:val="00E56670"/>
    <w:rsid w:val="00EA3AA6"/>
    <w:rsid w:val="00F33BED"/>
    <w:rsid w:val="00FC5F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2E1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82E1D"/>
    <w:rPr>
      <w:rFonts w:ascii="Tahoma" w:hAnsi="Tahoma"/>
      <w:sz w:val="18"/>
      <w:szCs w:val="18"/>
    </w:rPr>
  </w:style>
  <w:style w:type="paragraph" w:styleId="a4">
    <w:name w:val="footer"/>
    <w:basedOn w:val="a"/>
    <w:link w:val="Char0"/>
    <w:uiPriority w:val="99"/>
    <w:unhideWhenUsed/>
    <w:rsid w:val="00282E1D"/>
    <w:pPr>
      <w:tabs>
        <w:tab w:val="center" w:pos="4153"/>
        <w:tab w:val="right" w:pos="8306"/>
      </w:tabs>
    </w:pPr>
    <w:rPr>
      <w:sz w:val="18"/>
      <w:szCs w:val="18"/>
    </w:rPr>
  </w:style>
  <w:style w:type="character" w:customStyle="1" w:styleId="Char0">
    <w:name w:val="页脚 Char"/>
    <w:basedOn w:val="a0"/>
    <w:link w:val="a4"/>
    <w:uiPriority w:val="99"/>
    <w:rsid w:val="00282E1D"/>
    <w:rPr>
      <w:rFonts w:ascii="Tahoma" w:hAnsi="Tahoma"/>
      <w:sz w:val="18"/>
      <w:szCs w:val="18"/>
    </w:rPr>
  </w:style>
  <w:style w:type="paragraph" w:styleId="a5">
    <w:name w:val="Date"/>
    <w:basedOn w:val="a"/>
    <w:next w:val="a"/>
    <w:link w:val="Char1"/>
    <w:uiPriority w:val="99"/>
    <w:semiHidden/>
    <w:unhideWhenUsed/>
    <w:rsid w:val="00282E1D"/>
    <w:pPr>
      <w:ind w:leftChars="2500" w:left="100"/>
    </w:pPr>
  </w:style>
  <w:style w:type="character" w:customStyle="1" w:styleId="Char1">
    <w:name w:val="日期 Char"/>
    <w:basedOn w:val="a0"/>
    <w:link w:val="a5"/>
    <w:uiPriority w:val="99"/>
    <w:semiHidden/>
    <w:rsid w:val="00282E1D"/>
    <w:rPr>
      <w:rFonts w:ascii="Tahoma" w:hAnsi="Tahoma"/>
    </w:rPr>
  </w:style>
  <w:style w:type="character" w:styleId="a6">
    <w:name w:val="Strong"/>
    <w:basedOn w:val="a0"/>
    <w:uiPriority w:val="22"/>
    <w:qFormat/>
    <w:rsid w:val="003A3F6A"/>
    <w:rPr>
      <w:b/>
      <w:bCs/>
    </w:rPr>
  </w:style>
  <w:style w:type="paragraph" w:styleId="a7">
    <w:name w:val="Balloon Text"/>
    <w:basedOn w:val="a"/>
    <w:link w:val="Char2"/>
    <w:uiPriority w:val="99"/>
    <w:semiHidden/>
    <w:unhideWhenUsed/>
    <w:rsid w:val="004D5E64"/>
    <w:pPr>
      <w:spacing w:after="0"/>
    </w:pPr>
    <w:rPr>
      <w:sz w:val="18"/>
      <w:szCs w:val="18"/>
    </w:rPr>
  </w:style>
  <w:style w:type="character" w:customStyle="1" w:styleId="Char2">
    <w:name w:val="批注框文本 Char"/>
    <w:basedOn w:val="a0"/>
    <w:link w:val="a7"/>
    <w:uiPriority w:val="99"/>
    <w:semiHidden/>
    <w:rsid w:val="004D5E6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dzzsq.gov.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12</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2019-01-16T07:41:00Z</cp:lastPrinted>
  <dcterms:created xsi:type="dcterms:W3CDTF">2008-09-11T17:20:00Z</dcterms:created>
  <dcterms:modified xsi:type="dcterms:W3CDTF">2019-04-04T02:08:00Z</dcterms:modified>
</cp:coreProperties>
</file>