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FF0000"/>
          <w:w w:val="57"/>
          <w:sz w:val="30"/>
          <w:szCs w:val="30"/>
        </w:rPr>
      </w:pPr>
    </w:p>
    <w:p>
      <w:pPr>
        <w:pStyle w:val="3"/>
        <w:rPr>
          <w:rFonts w:hint="eastAsia" w:ascii="宋体" w:hAnsi="宋体" w:eastAsia="宋体" w:cs="宋体"/>
          <w:b/>
          <w:color w:val="FF0000"/>
          <w:w w:val="57"/>
          <w:sz w:val="30"/>
          <w:szCs w:val="30"/>
        </w:rPr>
      </w:pPr>
    </w:p>
    <w:p>
      <w:pPr>
        <w:jc w:val="center"/>
        <w:rPr>
          <w:rFonts w:hint="eastAsia"/>
          <w:u w:val="none"/>
        </w:rPr>
      </w:pPr>
      <w:r>
        <w:rPr>
          <w:rFonts w:hint="eastAsia" w:ascii="宋体" w:hAnsi="宋体" w:eastAsia="宋体" w:cs="宋体"/>
          <w:b/>
          <w:color w:val="FF0000"/>
          <w:w w:val="57"/>
          <w:sz w:val="120"/>
          <w:szCs w:val="120"/>
          <w:u w:val="none"/>
        </w:rPr>
        <w:t>景德镇市发展和改革委员会</w:t>
      </w:r>
    </w:p>
    <w:p>
      <w:pPr>
        <w:pStyle w:val="3"/>
        <w:rPr>
          <w:rFonts w:hint="eastAsia"/>
        </w:rPr>
      </w:pPr>
    </w:p>
    <w:p>
      <w:pPr>
        <w:spacing w:before="240"/>
        <w:ind w:firstLine="2240" w:firstLineChars="700"/>
        <w:jc w:val="both"/>
        <w:rPr>
          <w:rFonts w:hint="eastAsia" w:ascii="仿宋_GB2312" w:hAnsi="仿宋_GB2312" w:eastAsia="仿宋_GB2312" w:cs="仿宋_GB2312"/>
          <w:sz w:val="32"/>
          <w:szCs w:val="32"/>
          <w:highlight w:val="none"/>
        </w:rPr>
      </w:pPr>
      <w:bookmarkStart w:id="0" w:name="_GoBack"/>
      <w:r>
        <w:rPr>
          <w:rFonts w:hint="eastAsia" w:ascii="仿宋_GB2312" w:hAnsi="仿宋_GB2312" w:eastAsia="仿宋_GB2312" w:cs="仿宋_GB2312"/>
          <w:sz w:val="32"/>
          <w:szCs w:val="32"/>
          <w:highlight w:val="none"/>
          <w:lang w:val="en-US" w:eastAsia="zh-CN"/>
        </w:rPr>
        <w:t>景</w:t>
      </w:r>
      <w:r>
        <w:rPr>
          <w:rFonts w:hint="eastAsia" w:ascii="仿宋_GB2312" w:hAnsi="仿宋_GB2312" w:eastAsia="仿宋_GB2312" w:cs="仿宋_GB2312"/>
          <w:sz w:val="32"/>
          <w:szCs w:val="32"/>
          <w:highlight w:val="none"/>
        </w:rPr>
        <w:t>发改</w:t>
      </w:r>
      <w:r>
        <w:rPr>
          <w:rFonts w:hint="eastAsia" w:ascii="仿宋_GB2312" w:hAnsi="仿宋_GB2312" w:eastAsia="仿宋_GB2312" w:cs="仿宋_GB2312"/>
          <w:sz w:val="32"/>
          <w:szCs w:val="32"/>
          <w:highlight w:val="none"/>
          <w:lang w:val="en-US" w:eastAsia="zh-CN"/>
        </w:rPr>
        <w:t>审社会</w:t>
      </w:r>
      <w:r>
        <w:rPr>
          <w:rFonts w:hint="eastAsia" w:ascii="仿宋_GB2312" w:hAnsi="仿宋_GB2312" w:eastAsia="仿宋_GB2312" w:cs="仿宋_GB2312"/>
          <w:sz w:val="32"/>
          <w:szCs w:val="32"/>
          <w:highlight w:val="none"/>
        </w:rPr>
        <w:t>字〔202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号</w:t>
      </w:r>
    </w:p>
    <w:bookmarkEnd w:id="0"/>
    <w:tbl>
      <w:tblPr>
        <w:tblStyle w:val="6"/>
        <w:tblW w:w="8700" w:type="dxa"/>
        <w:tblInd w:w="102" w:type="dxa"/>
        <w:tblBorders>
          <w:top w:val="single" w:color="FF0000"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00"/>
      </w:tblGrid>
      <w:tr>
        <w:tblPrEx>
          <w:tblBorders>
            <w:top w:val="single" w:color="FF0000" w:sz="2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8700" w:type="dxa"/>
            <w:noWrap w:val="0"/>
            <w:vAlign w:val="top"/>
          </w:tcPr>
          <w:p>
            <w:pPr>
              <w:spacing w:line="500" w:lineRule="exact"/>
              <w:textAlignment w:val="baseline"/>
              <w:rPr>
                <w:rFonts w:hint="eastAsia" w:ascii="宋体" w:hAnsi="宋体" w:eastAsia="宋体" w:cs="宋体"/>
              </w:rPr>
            </w:pPr>
          </w:p>
        </w:tc>
      </w:tr>
    </w:tbl>
    <w:p>
      <w:pPr>
        <w:keepNext w:val="0"/>
        <w:keepLines w:val="0"/>
        <w:pageBreakBefore w:val="0"/>
        <w:widowControl/>
        <w:suppressLineNumbers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kern w:val="44"/>
          <w:sz w:val="15"/>
          <w:szCs w:val="15"/>
          <w:lang w:val="en-US" w:eastAsia="zh-CN" w:bidi="ar-SA"/>
        </w:rPr>
      </w:pPr>
      <w:r>
        <w:rPr>
          <w:rFonts w:hint="eastAsia" w:ascii="方正小标宋简体" w:hAnsi="方正小标宋简体" w:eastAsia="方正小标宋简体" w:cs="方正小标宋简体"/>
          <w:b w:val="0"/>
          <w:bCs/>
          <w:kern w:val="44"/>
          <w:sz w:val="44"/>
          <w:szCs w:val="44"/>
          <w:lang w:val="en-US" w:eastAsia="zh-CN" w:bidi="ar-SA"/>
        </w:rPr>
        <w:t>关于景德镇陶溪川旅游景区北门旅游基础设施建设项目可行性研究报告的批复</w:t>
      </w:r>
    </w:p>
    <w:p>
      <w:pPr>
        <w:pStyle w:val="3"/>
        <w:rPr>
          <w:rFonts w:hint="eastAsia"/>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right="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景德镇陶邑文化发展有限公司:</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报来《关于审批景德镇陶溪川旅游景区北门旅游基础设施建设项目可行性研究报告的函》及有关材料收悉。经研究，现批复如下：</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一、依据《政府投资条例》（国务院令712号）、《江西省政府投资管理办法》（省政府令第251号），同意建设景德镇陶溪川旅游景区北门旅游基础设施建设项目（项目代码：2501-360200-04-01-240407）。</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建设单位：景德镇陶邑文化发展有限公司。</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二、项目建设地点：位于景德镇市珠山区陶溪川景区范围内。</w:t>
      </w:r>
    </w:p>
    <w:p>
      <w:pPr>
        <w:widowControl/>
        <w:spacing w:line="36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项目主要建设内容及规模：项目用地面积为5251.92㎡，项目总建筑面积20145.93㎡，主要建设内容包含新建4处分布式游客服务中心共1200.00㎡、4处公共厕所共1200.00㎡、地上停车场7633.17㎡、地下停车场10112.76㎡，安装108根新能源充电桩和20个广告位以及供水、供电、排水等配套基础设施工程。</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四、项目计划建设工期：2年。</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五、项目总投资为6600万元，资金来源为企业自筹及争取地方政府专项债。</w:t>
      </w:r>
    </w:p>
    <w:p>
      <w:pPr>
        <w:keepNext w:val="0"/>
        <w:keepLines w:val="0"/>
        <w:pageBreakBefore w:val="0"/>
        <w:kinsoku/>
        <w:wordWrap/>
        <w:overflowPunct/>
        <w:topLinePunct w:val="0"/>
        <w:autoSpaceDE/>
        <w:autoSpaceDN/>
        <w:bidi w:val="0"/>
        <w:adjustRightInd/>
        <w:snapToGrid/>
        <w:spacing w:line="600" w:lineRule="exact"/>
        <w:ind w:firstLine="320" w:firstLineChars="1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六、本文项目招标事项，请依法依规遵照本文附件规定执行。</w:t>
      </w: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七、请项目单位按照《江西省政府投资管理办法》(省人民政府令第251号)要求，编制项目初步设计，报我委审批。并在下一步工作中加强项目管理，严格控制投资，确保建设工期和质量。</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八、本项目批复文件所规定的建设地点、建设规模、主要建设内容等已进行调整，按照《江西省政府投资管理办法》（省政府令第251号）的有关规定，我委不再对该项目进行变更。</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九、工程建设必须按照《中华人民共和国安全生产法》要求，严格执行“建设项目安全设施与主体工程同时设计、同时施工、同时投入使用”的安全生产“三同时”制度，认真落实各项安全生产措施。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十、本批复有效期为二年，需要延期的请在二年期限届满的三十个工作日前，向我委申请延期。本批复只能延期一次，延期期限最长不得超过一年。国家另有规定的，依照其规定执行。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此复</w:t>
      </w:r>
    </w:p>
    <w:p>
      <w:pPr>
        <w:pStyle w:val="3"/>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附件：招标事项核准意见表</w:t>
      </w:r>
    </w:p>
    <w:p>
      <w:pPr>
        <w:pStyle w:val="3"/>
        <w:keepNext w:val="0"/>
        <w:keepLines w:val="0"/>
        <w:pageBreakBefore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3"/>
        <w:keepNext w:val="0"/>
        <w:keepLines w:val="0"/>
        <w:pageBreakBefore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2"/>
          <w:sz w:val="32"/>
          <w:szCs w:val="32"/>
          <w:lang w:val="en-US" w:eastAsia="zh-CN" w:bidi="ar-SA"/>
        </w:rPr>
        <w:t xml:space="preserve">         </w:t>
      </w:r>
    </w:p>
    <w:p>
      <w:pPr>
        <w:pStyle w:val="3"/>
        <w:keepNext w:val="0"/>
        <w:keepLines w:val="0"/>
        <w:pageBreakBefore w:val="0"/>
        <w:kinsoku/>
        <w:wordWrap/>
        <w:overflowPunct/>
        <w:topLinePunct w:val="0"/>
        <w:autoSpaceDE/>
        <w:autoSpaceDN/>
        <w:bidi w:val="0"/>
        <w:adjustRightInd/>
        <w:snapToGrid/>
        <w:spacing w:after="0" w:line="600" w:lineRule="exact"/>
        <w:ind w:firstLine="5132" w:firstLineChars="1604"/>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2025年1月8日</w:t>
      </w:r>
    </w:p>
    <w:p>
      <w:pPr>
        <w:pStyle w:val="3"/>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lang w:val="en-US" w:eastAsia="zh-CN" w:bidi="ar-SA"/>
        </w:rPr>
      </w:pPr>
    </w:p>
    <w:p>
      <w:pPr>
        <w:pStyle w:val="3"/>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lang w:val="en-US" w:eastAsia="zh-CN" w:bidi="ar-SA"/>
        </w:rPr>
      </w:pPr>
    </w:p>
    <w:p>
      <w:pPr>
        <w:pStyle w:val="3"/>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lang w:val="en-US" w:eastAsia="zh-CN" w:bidi="ar-SA"/>
        </w:rPr>
      </w:pPr>
    </w:p>
    <w:p>
      <w:pPr>
        <w:pStyle w:val="3"/>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lang w:val="en-US" w:eastAsia="zh-CN" w:bidi="ar-SA"/>
        </w:rPr>
      </w:pPr>
    </w:p>
    <w:p>
      <w:pPr>
        <w:pStyle w:val="3"/>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lang w:val="en-US" w:eastAsia="zh-CN" w:bidi="ar-SA"/>
        </w:rPr>
      </w:pPr>
    </w:p>
    <w:p>
      <w:pPr>
        <w:pStyle w:val="3"/>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lang w:val="en-US" w:eastAsia="zh-CN" w:bidi="ar-SA"/>
        </w:rPr>
      </w:pPr>
    </w:p>
    <w:p>
      <w:pPr>
        <w:pStyle w:val="3"/>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lang w:val="en-US" w:eastAsia="zh-CN" w:bidi="ar-SA"/>
        </w:rPr>
      </w:pPr>
    </w:p>
    <w:p>
      <w:pPr>
        <w:pStyle w:val="3"/>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lang w:val="en-US" w:eastAsia="zh-CN" w:bidi="ar-SA"/>
        </w:rPr>
      </w:pPr>
    </w:p>
    <w:p>
      <w:pPr>
        <w:pStyle w:val="3"/>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lang w:val="en-US" w:eastAsia="zh-CN" w:bidi="ar-SA"/>
        </w:rPr>
      </w:pPr>
    </w:p>
    <w:p>
      <w:pPr>
        <w:pStyle w:val="3"/>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lang w:val="en-US" w:eastAsia="zh-CN" w:bidi="ar-SA"/>
        </w:rPr>
      </w:pPr>
    </w:p>
    <w:p>
      <w:pPr>
        <w:pStyle w:val="3"/>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lang w:val="en-US" w:eastAsia="zh-CN" w:bidi="ar-SA"/>
        </w:rPr>
      </w:pPr>
    </w:p>
    <w:p>
      <w:pPr>
        <w:spacing w:line="400" w:lineRule="exac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附件</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b/>
          <w:bCs w:val="0"/>
          <w:kern w:val="0"/>
          <w:sz w:val="32"/>
          <w:szCs w:val="32"/>
        </w:rPr>
      </w:pPr>
      <w:r>
        <w:rPr>
          <w:rFonts w:hint="eastAsia" w:ascii="仿宋" w:hAnsi="仿宋" w:eastAsia="仿宋" w:cs="仿宋"/>
          <w:b/>
          <w:bCs w:val="0"/>
          <w:kern w:val="0"/>
          <w:sz w:val="32"/>
          <w:szCs w:val="32"/>
        </w:rPr>
        <w:t>招标事项核准意见表</w:t>
      </w:r>
    </w:p>
    <w:p>
      <w:pPr>
        <w:pStyle w:val="3"/>
        <w:rPr>
          <w:rFonts w:hint="eastAsia"/>
        </w:rPr>
      </w:pP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Times New Roman"/>
          <w:kern w:val="0"/>
          <w:sz w:val="28"/>
          <w:szCs w:val="28"/>
          <w:lang w:val="en-US" w:eastAsia="zh-CN"/>
        </w:rPr>
      </w:pPr>
      <w:r>
        <w:rPr>
          <w:rFonts w:hint="eastAsia" w:ascii="仿宋" w:hAnsi="仿宋" w:eastAsia="仿宋" w:cs="Times New Roman"/>
          <w:kern w:val="0"/>
          <w:sz w:val="28"/>
          <w:szCs w:val="28"/>
        </w:rPr>
        <w:t>项目名称：</w:t>
      </w:r>
      <w:r>
        <w:rPr>
          <w:rFonts w:hint="eastAsia" w:ascii="仿宋" w:hAnsi="仿宋" w:eastAsia="仿宋" w:cs="Times New Roman"/>
          <w:kern w:val="0"/>
          <w:sz w:val="28"/>
          <w:szCs w:val="28"/>
          <w:lang w:val="en-US" w:eastAsia="zh-CN"/>
        </w:rPr>
        <w:t>景德镇陶溪川旅游景区北门旅游基础设施建设项目</w:t>
      </w:r>
    </w:p>
    <w:tbl>
      <w:tblPr>
        <w:tblStyle w:val="6"/>
        <w:tblpPr w:leftFromText="180" w:rightFromText="180" w:vertAnchor="text" w:horzAnchor="page" w:tblpX="1270" w:tblpY="159"/>
        <w:tblOverlap w:val="never"/>
        <w:tblW w:w="9037" w:type="dxa"/>
        <w:tblInd w:w="0" w:type="dxa"/>
        <w:tblLayout w:type="fixed"/>
        <w:tblCellMar>
          <w:top w:w="0" w:type="dxa"/>
          <w:left w:w="0" w:type="dxa"/>
          <w:bottom w:w="0" w:type="dxa"/>
          <w:right w:w="0" w:type="dxa"/>
        </w:tblCellMar>
      </w:tblPr>
      <w:tblGrid>
        <w:gridCol w:w="1697"/>
        <w:gridCol w:w="995"/>
        <w:gridCol w:w="996"/>
        <w:gridCol w:w="995"/>
        <w:gridCol w:w="1037"/>
        <w:gridCol w:w="957"/>
        <w:gridCol w:w="1001"/>
        <w:gridCol w:w="1359"/>
      </w:tblGrid>
      <w:tr>
        <w:tblPrEx>
          <w:tblCellMar>
            <w:top w:w="0" w:type="dxa"/>
            <w:left w:w="0" w:type="dxa"/>
            <w:bottom w:w="0" w:type="dxa"/>
            <w:right w:w="0" w:type="dxa"/>
          </w:tblCellMar>
        </w:tblPrEx>
        <w:trPr>
          <w:cantSplit/>
          <w:trHeight w:val="550" w:hRule="atLeast"/>
        </w:trPr>
        <w:tc>
          <w:tcPr>
            <w:tcW w:w="1697" w:type="dxa"/>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360" w:lineRule="auto"/>
              <w:jc w:val="center"/>
              <w:rPr>
                <w:rFonts w:ascii="仿宋" w:hAnsi="仿宋" w:eastAsia="仿宋"/>
                <w:kern w:val="0"/>
                <w:sz w:val="28"/>
                <w:szCs w:val="28"/>
              </w:rPr>
            </w:pPr>
          </w:p>
        </w:tc>
        <w:tc>
          <w:tcPr>
            <w:tcW w:w="1991" w:type="dxa"/>
            <w:gridSpan w:val="2"/>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pPr>
              <w:widowControl/>
              <w:adjustRightInd w:val="0"/>
              <w:snapToGrid w:val="0"/>
              <w:spacing w:line="360" w:lineRule="auto"/>
              <w:jc w:val="center"/>
              <w:rPr>
                <w:rFonts w:ascii="仿宋" w:hAnsi="仿宋" w:eastAsia="仿宋"/>
                <w:kern w:val="0"/>
                <w:sz w:val="28"/>
                <w:szCs w:val="28"/>
              </w:rPr>
            </w:pPr>
            <w:r>
              <w:rPr>
                <w:rFonts w:hint="eastAsia" w:ascii="仿宋" w:hAnsi="仿宋" w:eastAsia="仿宋"/>
                <w:kern w:val="0"/>
                <w:sz w:val="28"/>
                <w:szCs w:val="28"/>
              </w:rPr>
              <w:t>招标范围</w:t>
            </w:r>
          </w:p>
        </w:tc>
        <w:tc>
          <w:tcPr>
            <w:tcW w:w="2032" w:type="dxa"/>
            <w:gridSpan w:val="2"/>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pPr>
              <w:widowControl/>
              <w:adjustRightInd w:val="0"/>
              <w:snapToGrid w:val="0"/>
              <w:spacing w:line="360" w:lineRule="auto"/>
              <w:jc w:val="center"/>
              <w:rPr>
                <w:rFonts w:ascii="仿宋" w:hAnsi="仿宋" w:eastAsia="仿宋"/>
                <w:kern w:val="0"/>
                <w:sz w:val="28"/>
                <w:szCs w:val="28"/>
              </w:rPr>
            </w:pPr>
            <w:r>
              <w:rPr>
                <w:rFonts w:hint="eastAsia" w:ascii="仿宋" w:hAnsi="仿宋" w:eastAsia="仿宋"/>
                <w:kern w:val="0"/>
                <w:sz w:val="28"/>
                <w:szCs w:val="28"/>
              </w:rPr>
              <w:t>招标组织形式</w:t>
            </w:r>
          </w:p>
        </w:tc>
        <w:tc>
          <w:tcPr>
            <w:tcW w:w="1958" w:type="dxa"/>
            <w:gridSpan w:val="2"/>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pPr>
              <w:widowControl/>
              <w:adjustRightInd w:val="0"/>
              <w:snapToGrid w:val="0"/>
              <w:spacing w:line="360" w:lineRule="auto"/>
              <w:jc w:val="center"/>
              <w:rPr>
                <w:rFonts w:ascii="仿宋" w:hAnsi="仿宋" w:eastAsia="仿宋"/>
                <w:kern w:val="0"/>
                <w:sz w:val="28"/>
                <w:szCs w:val="28"/>
              </w:rPr>
            </w:pPr>
            <w:r>
              <w:rPr>
                <w:rFonts w:hint="eastAsia" w:ascii="仿宋" w:hAnsi="仿宋" w:eastAsia="仿宋"/>
                <w:kern w:val="0"/>
                <w:sz w:val="28"/>
                <w:szCs w:val="28"/>
              </w:rPr>
              <w:t>招标方式</w:t>
            </w:r>
          </w:p>
        </w:tc>
        <w:tc>
          <w:tcPr>
            <w:tcW w:w="1359" w:type="dxa"/>
            <w:vMerge w:val="restart"/>
            <w:tcBorders>
              <w:top w:val="single" w:color="auto" w:sz="8" w:space="0"/>
              <w:left w:val="nil"/>
              <w:right w:val="single" w:color="auto" w:sz="8" w:space="0"/>
            </w:tcBorders>
            <w:noWrap w:val="0"/>
            <w:tcMar>
              <w:top w:w="0" w:type="dxa"/>
              <w:left w:w="108" w:type="dxa"/>
              <w:bottom w:w="0" w:type="dxa"/>
              <w:right w:w="108" w:type="dxa"/>
            </w:tcMar>
            <w:vAlign w:val="center"/>
          </w:tcPr>
          <w:p>
            <w:pPr>
              <w:widowControl/>
              <w:adjustRightInd w:val="0"/>
              <w:snapToGrid w:val="0"/>
              <w:spacing w:line="360" w:lineRule="auto"/>
              <w:jc w:val="center"/>
              <w:rPr>
                <w:rFonts w:ascii="仿宋" w:hAnsi="仿宋" w:eastAsia="仿宋"/>
                <w:kern w:val="0"/>
                <w:sz w:val="28"/>
                <w:szCs w:val="28"/>
              </w:rPr>
            </w:pPr>
            <w:r>
              <w:rPr>
                <w:rFonts w:hint="eastAsia" w:ascii="仿宋" w:hAnsi="仿宋" w:eastAsia="仿宋"/>
                <w:kern w:val="0"/>
                <w:sz w:val="28"/>
                <w:szCs w:val="28"/>
              </w:rPr>
              <w:t>不采用招标方式</w:t>
            </w:r>
          </w:p>
        </w:tc>
      </w:tr>
      <w:tr>
        <w:tblPrEx>
          <w:tblCellMar>
            <w:top w:w="0" w:type="dxa"/>
            <w:left w:w="0" w:type="dxa"/>
            <w:bottom w:w="0" w:type="dxa"/>
            <w:right w:w="0" w:type="dxa"/>
          </w:tblCellMar>
        </w:tblPrEx>
        <w:trPr>
          <w:cantSplit/>
          <w:trHeight w:val="1070" w:hRule="atLeast"/>
        </w:trPr>
        <w:tc>
          <w:tcPr>
            <w:tcW w:w="1697" w:type="dxa"/>
            <w:vMerge w:val="continue"/>
            <w:tcBorders>
              <w:left w:val="single" w:color="auto" w:sz="8" w:space="0"/>
              <w:bottom w:val="single" w:color="auto" w:sz="4" w:space="0"/>
              <w:right w:val="single" w:color="auto" w:sz="8" w:space="0"/>
            </w:tcBorders>
            <w:noWrap w:val="0"/>
            <w:vAlign w:val="center"/>
          </w:tcPr>
          <w:p>
            <w:pPr>
              <w:adjustRightInd w:val="0"/>
              <w:snapToGrid w:val="0"/>
              <w:spacing w:line="360" w:lineRule="auto"/>
              <w:jc w:val="center"/>
              <w:rPr>
                <w:rFonts w:hint="eastAsia" w:ascii="仿宋" w:hAnsi="仿宋" w:eastAsia="仿宋"/>
                <w:kern w:val="0"/>
                <w:sz w:val="28"/>
                <w:szCs w:val="28"/>
              </w:rPr>
            </w:pPr>
          </w:p>
        </w:tc>
        <w:tc>
          <w:tcPr>
            <w:tcW w:w="995"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kern w:val="0"/>
                <w:sz w:val="28"/>
                <w:szCs w:val="28"/>
              </w:rPr>
            </w:pPr>
            <w:r>
              <w:rPr>
                <w:rFonts w:hint="eastAsia" w:ascii="仿宋" w:hAnsi="仿宋" w:eastAsia="仿宋"/>
                <w:kern w:val="0"/>
                <w:sz w:val="28"/>
                <w:szCs w:val="28"/>
              </w:rPr>
              <w:t>全部  招标</w:t>
            </w:r>
          </w:p>
        </w:tc>
        <w:tc>
          <w:tcPr>
            <w:tcW w:w="996"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kern w:val="0"/>
                <w:sz w:val="28"/>
                <w:szCs w:val="28"/>
              </w:rPr>
            </w:pPr>
            <w:r>
              <w:rPr>
                <w:rFonts w:hint="eastAsia" w:ascii="仿宋" w:hAnsi="仿宋" w:eastAsia="仿宋"/>
                <w:kern w:val="0"/>
                <w:sz w:val="28"/>
                <w:szCs w:val="28"/>
              </w:rPr>
              <w:t>部分  招标</w:t>
            </w:r>
          </w:p>
        </w:tc>
        <w:tc>
          <w:tcPr>
            <w:tcW w:w="9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kern w:val="0"/>
                <w:sz w:val="28"/>
                <w:szCs w:val="28"/>
              </w:rPr>
            </w:pPr>
            <w:r>
              <w:rPr>
                <w:rFonts w:hint="eastAsia" w:ascii="仿宋" w:hAnsi="仿宋" w:eastAsia="仿宋"/>
                <w:kern w:val="0"/>
                <w:sz w:val="28"/>
                <w:szCs w:val="28"/>
              </w:rPr>
              <w:t>自行  招标</w:t>
            </w:r>
          </w:p>
        </w:tc>
        <w:tc>
          <w:tcPr>
            <w:tcW w:w="1037"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60" w:lineRule="auto"/>
              <w:jc w:val="center"/>
              <w:rPr>
                <w:rFonts w:hint="eastAsia" w:ascii="仿宋" w:hAnsi="仿宋" w:eastAsia="仿宋"/>
                <w:kern w:val="0"/>
                <w:sz w:val="28"/>
                <w:szCs w:val="28"/>
              </w:rPr>
            </w:pPr>
            <w:r>
              <w:rPr>
                <w:rFonts w:hint="eastAsia" w:ascii="仿宋" w:hAnsi="仿宋" w:eastAsia="仿宋"/>
                <w:kern w:val="0"/>
                <w:sz w:val="28"/>
                <w:szCs w:val="28"/>
              </w:rPr>
              <w:t>委托  招标</w:t>
            </w:r>
          </w:p>
        </w:tc>
        <w:tc>
          <w:tcPr>
            <w:tcW w:w="957"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adjustRightInd w:val="0"/>
              <w:snapToGrid w:val="0"/>
              <w:spacing w:line="360" w:lineRule="auto"/>
              <w:jc w:val="center"/>
              <w:rPr>
                <w:rFonts w:hint="eastAsia" w:ascii="仿宋" w:hAnsi="仿宋" w:eastAsia="仿宋"/>
                <w:kern w:val="0"/>
                <w:sz w:val="28"/>
                <w:szCs w:val="28"/>
              </w:rPr>
            </w:pPr>
            <w:r>
              <w:rPr>
                <w:rFonts w:hint="eastAsia" w:ascii="仿宋" w:hAnsi="仿宋" w:eastAsia="仿宋"/>
                <w:kern w:val="0"/>
                <w:sz w:val="28"/>
                <w:szCs w:val="28"/>
              </w:rPr>
              <w:t>公开招标</w:t>
            </w:r>
          </w:p>
        </w:tc>
        <w:tc>
          <w:tcPr>
            <w:tcW w:w="1001"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60" w:lineRule="auto"/>
              <w:jc w:val="center"/>
              <w:rPr>
                <w:rFonts w:hint="eastAsia" w:ascii="仿宋" w:hAnsi="仿宋" w:eastAsia="仿宋"/>
                <w:kern w:val="0"/>
                <w:sz w:val="28"/>
                <w:szCs w:val="28"/>
              </w:rPr>
            </w:pPr>
            <w:r>
              <w:rPr>
                <w:rFonts w:hint="eastAsia" w:ascii="仿宋" w:hAnsi="仿宋" w:eastAsia="仿宋"/>
                <w:kern w:val="0"/>
                <w:sz w:val="28"/>
                <w:szCs w:val="28"/>
              </w:rPr>
              <w:t>邀请  招标</w:t>
            </w:r>
          </w:p>
        </w:tc>
        <w:tc>
          <w:tcPr>
            <w:tcW w:w="1359" w:type="dxa"/>
            <w:vMerge w:val="continue"/>
            <w:tcBorders>
              <w:left w:val="nil"/>
              <w:bottom w:val="single" w:color="auto" w:sz="4" w:space="0"/>
              <w:right w:val="single" w:color="auto" w:sz="8" w:space="0"/>
            </w:tcBorders>
            <w:noWrap w:val="0"/>
            <w:tcMar>
              <w:top w:w="0" w:type="dxa"/>
              <w:left w:w="108" w:type="dxa"/>
              <w:bottom w:w="0" w:type="dxa"/>
              <w:right w:w="108" w:type="dxa"/>
            </w:tcMar>
            <w:vAlign w:val="center"/>
          </w:tcPr>
          <w:p>
            <w:pPr>
              <w:widowControl/>
              <w:adjustRightInd w:val="0"/>
              <w:snapToGrid w:val="0"/>
              <w:spacing w:line="360" w:lineRule="auto"/>
              <w:jc w:val="center"/>
              <w:rPr>
                <w:rFonts w:hint="eastAsia" w:ascii="仿宋" w:hAnsi="仿宋" w:eastAsia="仿宋"/>
                <w:kern w:val="0"/>
                <w:sz w:val="28"/>
                <w:szCs w:val="28"/>
              </w:rPr>
            </w:pPr>
          </w:p>
        </w:tc>
      </w:tr>
      <w:tr>
        <w:tblPrEx>
          <w:tblCellMar>
            <w:top w:w="0" w:type="dxa"/>
            <w:left w:w="0" w:type="dxa"/>
            <w:bottom w:w="0" w:type="dxa"/>
            <w:right w:w="0" w:type="dxa"/>
          </w:tblCellMar>
        </w:tblPrEx>
        <w:trPr>
          <w:cantSplit/>
          <w:trHeight w:val="517" w:hRule="atLeast"/>
        </w:trPr>
        <w:tc>
          <w:tcPr>
            <w:tcW w:w="1697" w:type="dxa"/>
            <w:tcBorders>
              <w:left w:val="single" w:color="auto" w:sz="8" w:space="0"/>
              <w:bottom w:val="single" w:color="auto" w:sz="4" w:space="0"/>
              <w:right w:val="single" w:color="auto" w:sz="8" w:space="0"/>
            </w:tcBorders>
            <w:noWrap w:val="0"/>
            <w:vAlign w:val="center"/>
          </w:tcPr>
          <w:p>
            <w:pPr>
              <w:widowControl/>
              <w:adjustRightInd w:val="0"/>
              <w:snapToGrid w:val="0"/>
              <w:spacing w:line="520" w:lineRule="exact"/>
              <w:jc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勘察</w:t>
            </w:r>
          </w:p>
        </w:tc>
        <w:tc>
          <w:tcPr>
            <w:tcW w:w="99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520" w:lineRule="exact"/>
              <w:jc w:val="center"/>
              <w:rPr>
                <w:rFonts w:hint="eastAsia" w:ascii="仿宋" w:hAnsi="仿宋" w:eastAsia="仿宋" w:cs="Times New Roman"/>
                <w:kern w:val="0"/>
                <w:sz w:val="28"/>
                <w:szCs w:val="28"/>
                <w:lang w:val="en-US" w:eastAsia="zh-CN" w:bidi="ar-SA"/>
              </w:rPr>
            </w:pPr>
          </w:p>
        </w:tc>
        <w:tc>
          <w:tcPr>
            <w:tcW w:w="99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520" w:lineRule="exact"/>
              <w:jc w:val="center"/>
              <w:rPr>
                <w:rFonts w:hint="eastAsia" w:ascii="仿宋" w:hAnsi="仿宋" w:eastAsia="仿宋"/>
                <w:kern w:val="0"/>
                <w:sz w:val="28"/>
                <w:szCs w:val="28"/>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20" w:lineRule="exact"/>
              <w:jc w:val="center"/>
              <w:rPr>
                <w:rFonts w:hint="eastAsia" w:ascii="仿宋" w:hAnsi="仿宋" w:eastAsia="仿宋"/>
                <w:kern w:val="0"/>
                <w:sz w:val="28"/>
                <w:szCs w:val="28"/>
              </w:rPr>
            </w:pPr>
          </w:p>
        </w:tc>
        <w:tc>
          <w:tcPr>
            <w:tcW w:w="1037" w:type="dxa"/>
            <w:tcBorders>
              <w:top w:val="single" w:color="auto" w:sz="4" w:space="0"/>
              <w:left w:val="single" w:color="auto" w:sz="4" w:space="0"/>
              <w:bottom w:val="single" w:color="auto" w:sz="4" w:space="0"/>
              <w:right w:val="single" w:color="auto" w:sz="8" w:space="0"/>
            </w:tcBorders>
            <w:noWrap w:val="0"/>
            <w:vAlign w:val="center"/>
          </w:tcPr>
          <w:p>
            <w:pPr>
              <w:widowControl/>
              <w:adjustRightInd w:val="0"/>
              <w:snapToGrid w:val="0"/>
              <w:spacing w:line="520" w:lineRule="exact"/>
              <w:jc w:val="center"/>
              <w:rPr>
                <w:rFonts w:hint="eastAsia" w:ascii="仿宋" w:hAnsi="仿宋" w:eastAsia="仿宋" w:cs="Times New Roman"/>
                <w:kern w:val="0"/>
                <w:sz w:val="28"/>
                <w:szCs w:val="28"/>
                <w:lang w:val="en-US" w:eastAsia="zh-CN" w:bidi="ar-SA"/>
              </w:rPr>
            </w:pPr>
          </w:p>
        </w:tc>
        <w:tc>
          <w:tcPr>
            <w:tcW w:w="957"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adjustRightInd w:val="0"/>
              <w:snapToGrid w:val="0"/>
              <w:spacing w:line="520" w:lineRule="exact"/>
              <w:jc w:val="center"/>
              <w:rPr>
                <w:rFonts w:hint="eastAsia" w:ascii="仿宋" w:hAnsi="仿宋" w:eastAsia="仿宋" w:cs="Times New Roman"/>
                <w:kern w:val="0"/>
                <w:sz w:val="28"/>
                <w:szCs w:val="28"/>
                <w:lang w:val="en-US" w:eastAsia="zh-CN" w:bidi="ar-SA"/>
              </w:rPr>
            </w:pPr>
          </w:p>
        </w:tc>
        <w:tc>
          <w:tcPr>
            <w:tcW w:w="1001" w:type="dxa"/>
            <w:tcBorders>
              <w:top w:val="single" w:color="auto" w:sz="4" w:space="0"/>
              <w:left w:val="single" w:color="auto" w:sz="4" w:space="0"/>
              <w:bottom w:val="single" w:color="auto" w:sz="4" w:space="0"/>
              <w:right w:val="single" w:color="auto" w:sz="8" w:space="0"/>
            </w:tcBorders>
            <w:noWrap w:val="0"/>
            <w:vAlign w:val="center"/>
          </w:tcPr>
          <w:p>
            <w:pPr>
              <w:widowControl/>
              <w:adjustRightInd w:val="0"/>
              <w:snapToGrid w:val="0"/>
              <w:spacing w:line="520" w:lineRule="exact"/>
              <w:jc w:val="center"/>
              <w:rPr>
                <w:rFonts w:hint="eastAsia" w:ascii="仿宋" w:hAnsi="仿宋" w:eastAsia="仿宋"/>
                <w:kern w:val="0"/>
                <w:sz w:val="28"/>
                <w:szCs w:val="28"/>
                <w:lang w:eastAsia="zh-CN"/>
              </w:rPr>
            </w:pPr>
          </w:p>
        </w:tc>
        <w:tc>
          <w:tcPr>
            <w:tcW w:w="1359" w:type="dxa"/>
            <w:tcBorders>
              <w:left w:val="nil"/>
              <w:bottom w:val="single" w:color="auto" w:sz="4"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hint="eastAsia" w:ascii="仿宋" w:hAnsi="仿宋" w:eastAsia="仿宋"/>
                <w:kern w:val="0"/>
                <w:sz w:val="28"/>
                <w:szCs w:val="28"/>
              </w:rPr>
            </w:pPr>
            <w:r>
              <w:rPr>
                <w:rFonts w:hint="eastAsia" w:ascii="仿宋" w:hAnsi="仿宋" w:eastAsia="仿宋"/>
                <w:sz w:val="28"/>
                <w:szCs w:val="28"/>
                <w:lang w:eastAsia="zh-CN"/>
              </w:rPr>
              <w:t>核准</w:t>
            </w:r>
          </w:p>
        </w:tc>
      </w:tr>
      <w:tr>
        <w:tblPrEx>
          <w:tblCellMar>
            <w:top w:w="0" w:type="dxa"/>
            <w:left w:w="0" w:type="dxa"/>
            <w:bottom w:w="0" w:type="dxa"/>
            <w:right w:w="0" w:type="dxa"/>
          </w:tblCellMar>
        </w:tblPrEx>
        <w:trPr>
          <w:cantSplit/>
          <w:trHeight w:val="517" w:hRule="atLeast"/>
        </w:trPr>
        <w:tc>
          <w:tcPr>
            <w:tcW w:w="1697" w:type="dxa"/>
            <w:tcBorders>
              <w:left w:val="single" w:color="auto" w:sz="8" w:space="0"/>
              <w:bottom w:val="single" w:color="auto" w:sz="4" w:space="0"/>
              <w:right w:val="single" w:color="auto" w:sz="8" w:space="0"/>
            </w:tcBorders>
            <w:noWrap w:val="0"/>
            <w:vAlign w:val="center"/>
          </w:tcPr>
          <w:p>
            <w:pPr>
              <w:widowControl/>
              <w:adjustRightInd w:val="0"/>
              <w:snapToGrid w:val="0"/>
              <w:spacing w:line="520" w:lineRule="exact"/>
              <w:jc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设计</w:t>
            </w:r>
          </w:p>
        </w:tc>
        <w:tc>
          <w:tcPr>
            <w:tcW w:w="99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520" w:lineRule="exact"/>
              <w:jc w:val="center"/>
              <w:rPr>
                <w:rFonts w:hint="eastAsia" w:ascii="仿宋" w:hAnsi="仿宋" w:eastAsia="仿宋" w:cs="Times New Roman"/>
                <w:kern w:val="0"/>
                <w:sz w:val="28"/>
                <w:szCs w:val="28"/>
                <w:lang w:val="en-US" w:eastAsia="zh-CN" w:bidi="ar-SA"/>
              </w:rPr>
            </w:pPr>
            <w:r>
              <w:rPr>
                <w:rFonts w:hint="eastAsia" w:ascii="仿宋" w:hAnsi="仿宋" w:eastAsia="仿宋"/>
                <w:sz w:val="28"/>
                <w:szCs w:val="28"/>
                <w:lang w:eastAsia="zh-CN"/>
              </w:rPr>
              <w:t>核准</w:t>
            </w:r>
          </w:p>
        </w:tc>
        <w:tc>
          <w:tcPr>
            <w:tcW w:w="99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520" w:lineRule="exact"/>
              <w:jc w:val="center"/>
              <w:rPr>
                <w:rFonts w:hint="eastAsia" w:ascii="仿宋" w:hAnsi="仿宋" w:eastAsia="仿宋"/>
                <w:kern w:val="0"/>
                <w:sz w:val="28"/>
                <w:szCs w:val="28"/>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20" w:lineRule="exact"/>
              <w:jc w:val="center"/>
              <w:rPr>
                <w:rFonts w:hint="eastAsia" w:ascii="仿宋" w:hAnsi="仿宋" w:eastAsia="仿宋"/>
                <w:kern w:val="0"/>
                <w:sz w:val="28"/>
                <w:szCs w:val="28"/>
              </w:rPr>
            </w:pPr>
          </w:p>
        </w:tc>
        <w:tc>
          <w:tcPr>
            <w:tcW w:w="1037" w:type="dxa"/>
            <w:tcBorders>
              <w:top w:val="single" w:color="auto" w:sz="4" w:space="0"/>
              <w:left w:val="single" w:color="auto" w:sz="4" w:space="0"/>
              <w:bottom w:val="single" w:color="auto" w:sz="4" w:space="0"/>
              <w:right w:val="single" w:color="auto" w:sz="8" w:space="0"/>
            </w:tcBorders>
            <w:noWrap w:val="0"/>
            <w:vAlign w:val="center"/>
          </w:tcPr>
          <w:p>
            <w:pPr>
              <w:widowControl/>
              <w:adjustRightInd w:val="0"/>
              <w:snapToGrid w:val="0"/>
              <w:spacing w:line="520" w:lineRule="exact"/>
              <w:jc w:val="center"/>
              <w:rPr>
                <w:rFonts w:hint="eastAsia" w:ascii="仿宋" w:hAnsi="仿宋" w:eastAsia="仿宋" w:cs="Times New Roman"/>
                <w:kern w:val="0"/>
                <w:sz w:val="28"/>
                <w:szCs w:val="28"/>
                <w:lang w:val="en-US" w:eastAsia="zh-CN" w:bidi="ar-SA"/>
              </w:rPr>
            </w:pPr>
            <w:r>
              <w:rPr>
                <w:rFonts w:hint="eastAsia" w:ascii="仿宋" w:hAnsi="仿宋" w:eastAsia="仿宋"/>
                <w:sz w:val="28"/>
                <w:szCs w:val="28"/>
                <w:lang w:eastAsia="zh-CN"/>
              </w:rPr>
              <w:t>核准</w:t>
            </w:r>
          </w:p>
        </w:tc>
        <w:tc>
          <w:tcPr>
            <w:tcW w:w="957"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adjustRightInd w:val="0"/>
              <w:snapToGrid w:val="0"/>
              <w:spacing w:line="520" w:lineRule="exact"/>
              <w:jc w:val="center"/>
              <w:rPr>
                <w:rFonts w:hint="eastAsia" w:ascii="仿宋" w:hAnsi="仿宋" w:eastAsia="仿宋" w:cs="Times New Roman"/>
                <w:kern w:val="0"/>
                <w:sz w:val="28"/>
                <w:szCs w:val="28"/>
                <w:lang w:val="en-US" w:eastAsia="zh-CN" w:bidi="ar-SA"/>
              </w:rPr>
            </w:pPr>
            <w:r>
              <w:rPr>
                <w:rFonts w:hint="eastAsia" w:ascii="仿宋" w:hAnsi="仿宋" w:eastAsia="仿宋"/>
                <w:sz w:val="28"/>
                <w:szCs w:val="28"/>
                <w:lang w:eastAsia="zh-CN"/>
              </w:rPr>
              <w:t>核准</w:t>
            </w:r>
          </w:p>
        </w:tc>
        <w:tc>
          <w:tcPr>
            <w:tcW w:w="1001" w:type="dxa"/>
            <w:tcBorders>
              <w:top w:val="single" w:color="auto" w:sz="4" w:space="0"/>
              <w:left w:val="single" w:color="auto" w:sz="4" w:space="0"/>
              <w:bottom w:val="single" w:color="auto" w:sz="4" w:space="0"/>
              <w:right w:val="single" w:color="auto" w:sz="8" w:space="0"/>
            </w:tcBorders>
            <w:noWrap w:val="0"/>
            <w:vAlign w:val="center"/>
          </w:tcPr>
          <w:p>
            <w:pPr>
              <w:widowControl/>
              <w:adjustRightInd w:val="0"/>
              <w:snapToGrid w:val="0"/>
              <w:spacing w:line="520" w:lineRule="exact"/>
              <w:jc w:val="center"/>
              <w:rPr>
                <w:rFonts w:hint="eastAsia" w:ascii="仿宋" w:hAnsi="仿宋" w:eastAsia="仿宋"/>
                <w:kern w:val="0"/>
                <w:sz w:val="28"/>
                <w:szCs w:val="28"/>
                <w:lang w:eastAsia="zh-CN"/>
              </w:rPr>
            </w:pPr>
          </w:p>
        </w:tc>
        <w:tc>
          <w:tcPr>
            <w:tcW w:w="1359" w:type="dxa"/>
            <w:tcBorders>
              <w:left w:val="nil"/>
              <w:bottom w:val="single" w:color="auto" w:sz="4"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hint="eastAsia" w:ascii="仿宋" w:hAnsi="仿宋" w:eastAsia="仿宋"/>
                <w:kern w:val="0"/>
                <w:sz w:val="28"/>
                <w:szCs w:val="28"/>
              </w:rPr>
            </w:pPr>
          </w:p>
        </w:tc>
      </w:tr>
      <w:tr>
        <w:tblPrEx>
          <w:tblCellMar>
            <w:top w:w="0" w:type="dxa"/>
            <w:left w:w="0" w:type="dxa"/>
            <w:bottom w:w="0" w:type="dxa"/>
            <w:right w:w="0" w:type="dxa"/>
          </w:tblCellMar>
        </w:tblPrEx>
        <w:trPr>
          <w:trHeight w:val="517" w:hRule="atLeast"/>
        </w:trPr>
        <w:tc>
          <w:tcPr>
            <w:tcW w:w="169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ascii="仿宋" w:hAnsi="仿宋" w:eastAsia="仿宋"/>
                <w:kern w:val="0"/>
                <w:sz w:val="28"/>
                <w:szCs w:val="28"/>
              </w:rPr>
            </w:pPr>
            <w:r>
              <w:rPr>
                <w:rFonts w:hint="eastAsia" w:ascii="仿宋" w:hAnsi="仿宋" w:eastAsia="仿宋"/>
                <w:kern w:val="0"/>
                <w:sz w:val="28"/>
                <w:szCs w:val="28"/>
              </w:rPr>
              <w:t>建筑工程</w:t>
            </w:r>
          </w:p>
        </w:tc>
        <w:tc>
          <w:tcPr>
            <w:tcW w:w="9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sz w:val="28"/>
                <w:szCs w:val="28"/>
              </w:rPr>
            </w:pPr>
            <w:r>
              <w:rPr>
                <w:rFonts w:hint="eastAsia" w:ascii="仿宋" w:hAnsi="仿宋" w:eastAsia="仿宋"/>
                <w:kern w:val="0"/>
                <w:sz w:val="28"/>
                <w:szCs w:val="28"/>
              </w:rPr>
              <w:t>核准</w:t>
            </w:r>
          </w:p>
        </w:tc>
        <w:tc>
          <w:tcPr>
            <w:tcW w:w="9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ascii="仿宋" w:hAnsi="仿宋" w:eastAsia="仿宋"/>
                <w:kern w:val="0"/>
                <w:sz w:val="28"/>
                <w:szCs w:val="28"/>
              </w:rPr>
            </w:pPr>
          </w:p>
        </w:tc>
        <w:tc>
          <w:tcPr>
            <w:tcW w:w="9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sz w:val="28"/>
                <w:szCs w:val="28"/>
              </w:rPr>
            </w:pPr>
          </w:p>
        </w:tc>
        <w:tc>
          <w:tcPr>
            <w:tcW w:w="103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sz w:val="28"/>
                <w:szCs w:val="28"/>
              </w:rPr>
            </w:pPr>
            <w:r>
              <w:rPr>
                <w:rFonts w:hint="eastAsia" w:ascii="仿宋" w:hAnsi="仿宋" w:eastAsia="仿宋"/>
                <w:kern w:val="0"/>
                <w:sz w:val="28"/>
                <w:szCs w:val="28"/>
              </w:rPr>
              <w:t>核准</w:t>
            </w:r>
          </w:p>
        </w:tc>
        <w:tc>
          <w:tcPr>
            <w:tcW w:w="9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hint="eastAsia" w:ascii="仿宋" w:hAnsi="仿宋" w:eastAsia="仿宋"/>
                <w:sz w:val="28"/>
                <w:szCs w:val="28"/>
                <w:lang w:eastAsia="zh-CN"/>
              </w:rPr>
            </w:pPr>
            <w:r>
              <w:rPr>
                <w:rFonts w:hint="eastAsia" w:ascii="仿宋" w:hAnsi="仿宋" w:eastAsia="仿宋"/>
                <w:sz w:val="28"/>
                <w:szCs w:val="28"/>
                <w:lang w:eastAsia="zh-CN"/>
              </w:rPr>
              <w:t>核准</w:t>
            </w:r>
          </w:p>
        </w:tc>
        <w:tc>
          <w:tcPr>
            <w:tcW w:w="10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ascii="仿宋" w:hAnsi="仿宋" w:eastAsia="仿宋"/>
                <w:kern w:val="0"/>
                <w:sz w:val="28"/>
                <w:szCs w:val="28"/>
              </w:rPr>
            </w:pPr>
          </w:p>
        </w:tc>
        <w:tc>
          <w:tcPr>
            <w:tcW w:w="13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ascii="仿宋" w:hAnsi="仿宋" w:eastAsia="仿宋"/>
                <w:kern w:val="0"/>
                <w:sz w:val="28"/>
                <w:szCs w:val="28"/>
              </w:rPr>
            </w:pPr>
          </w:p>
        </w:tc>
      </w:tr>
      <w:tr>
        <w:tblPrEx>
          <w:tblCellMar>
            <w:top w:w="0" w:type="dxa"/>
            <w:left w:w="0" w:type="dxa"/>
            <w:bottom w:w="0" w:type="dxa"/>
            <w:right w:w="0" w:type="dxa"/>
          </w:tblCellMar>
        </w:tblPrEx>
        <w:trPr>
          <w:trHeight w:val="526" w:hRule="atLeast"/>
        </w:trPr>
        <w:tc>
          <w:tcPr>
            <w:tcW w:w="169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安装工程</w:t>
            </w:r>
          </w:p>
        </w:tc>
        <w:tc>
          <w:tcPr>
            <w:tcW w:w="9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hint="eastAsia" w:ascii="仿宋" w:hAnsi="仿宋" w:eastAsia="仿宋"/>
                <w:sz w:val="28"/>
                <w:szCs w:val="28"/>
                <w:lang w:eastAsia="zh-CN"/>
              </w:rPr>
            </w:pPr>
            <w:r>
              <w:rPr>
                <w:rFonts w:hint="eastAsia" w:ascii="仿宋" w:hAnsi="仿宋" w:eastAsia="仿宋"/>
                <w:sz w:val="28"/>
                <w:szCs w:val="28"/>
                <w:lang w:eastAsia="zh-CN"/>
              </w:rPr>
              <w:t>核准</w:t>
            </w:r>
          </w:p>
        </w:tc>
        <w:tc>
          <w:tcPr>
            <w:tcW w:w="9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ascii="仿宋" w:hAnsi="仿宋" w:eastAsia="仿宋"/>
                <w:kern w:val="0"/>
                <w:sz w:val="28"/>
                <w:szCs w:val="28"/>
              </w:rPr>
            </w:pPr>
          </w:p>
        </w:tc>
        <w:tc>
          <w:tcPr>
            <w:tcW w:w="9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sz w:val="28"/>
                <w:szCs w:val="28"/>
              </w:rPr>
            </w:pPr>
          </w:p>
        </w:tc>
        <w:tc>
          <w:tcPr>
            <w:tcW w:w="103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hint="eastAsia" w:ascii="仿宋" w:hAnsi="仿宋" w:eastAsia="仿宋"/>
                <w:sz w:val="28"/>
                <w:szCs w:val="28"/>
                <w:lang w:eastAsia="zh-CN"/>
              </w:rPr>
            </w:pPr>
            <w:r>
              <w:rPr>
                <w:rFonts w:hint="eastAsia" w:ascii="仿宋" w:hAnsi="仿宋" w:eastAsia="仿宋"/>
                <w:sz w:val="28"/>
                <w:szCs w:val="28"/>
                <w:lang w:eastAsia="zh-CN"/>
              </w:rPr>
              <w:t>核准</w:t>
            </w:r>
          </w:p>
        </w:tc>
        <w:tc>
          <w:tcPr>
            <w:tcW w:w="9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hint="eastAsia" w:ascii="仿宋" w:hAnsi="仿宋" w:eastAsia="仿宋"/>
                <w:sz w:val="28"/>
                <w:szCs w:val="28"/>
                <w:lang w:eastAsia="zh-CN"/>
              </w:rPr>
            </w:pPr>
            <w:r>
              <w:rPr>
                <w:rFonts w:hint="eastAsia" w:ascii="仿宋" w:hAnsi="仿宋" w:eastAsia="仿宋"/>
                <w:sz w:val="28"/>
                <w:szCs w:val="28"/>
                <w:lang w:eastAsia="zh-CN"/>
              </w:rPr>
              <w:t>核准</w:t>
            </w:r>
          </w:p>
        </w:tc>
        <w:tc>
          <w:tcPr>
            <w:tcW w:w="10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hint="eastAsia" w:ascii="仿宋" w:hAnsi="仿宋" w:eastAsia="仿宋"/>
                <w:kern w:val="0"/>
                <w:sz w:val="28"/>
                <w:szCs w:val="28"/>
                <w:lang w:eastAsia="zh-CN"/>
              </w:rPr>
            </w:pPr>
          </w:p>
        </w:tc>
        <w:tc>
          <w:tcPr>
            <w:tcW w:w="13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hint="eastAsia" w:ascii="仿宋" w:hAnsi="仿宋" w:eastAsia="仿宋"/>
                <w:kern w:val="0"/>
                <w:sz w:val="28"/>
                <w:szCs w:val="28"/>
              </w:rPr>
            </w:pPr>
          </w:p>
        </w:tc>
      </w:tr>
      <w:tr>
        <w:tblPrEx>
          <w:tblCellMar>
            <w:top w:w="0" w:type="dxa"/>
            <w:left w:w="0" w:type="dxa"/>
            <w:bottom w:w="0" w:type="dxa"/>
            <w:right w:w="0" w:type="dxa"/>
          </w:tblCellMar>
        </w:tblPrEx>
        <w:trPr>
          <w:trHeight w:val="526" w:hRule="atLeast"/>
        </w:trPr>
        <w:tc>
          <w:tcPr>
            <w:tcW w:w="169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工程监理</w:t>
            </w:r>
          </w:p>
        </w:tc>
        <w:tc>
          <w:tcPr>
            <w:tcW w:w="9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ascii="仿宋" w:hAnsi="仿宋" w:eastAsia="仿宋" w:cs="Times New Roman"/>
                <w:kern w:val="0"/>
                <w:sz w:val="28"/>
                <w:szCs w:val="28"/>
                <w:lang w:val="en-US" w:eastAsia="zh-CN" w:bidi="ar-SA"/>
              </w:rPr>
            </w:pPr>
            <w:r>
              <w:rPr>
                <w:rFonts w:hint="eastAsia" w:ascii="仿宋" w:hAnsi="仿宋" w:eastAsia="仿宋"/>
                <w:sz w:val="28"/>
                <w:szCs w:val="28"/>
                <w:lang w:eastAsia="zh-CN"/>
              </w:rPr>
              <w:t>核准</w:t>
            </w:r>
          </w:p>
        </w:tc>
        <w:tc>
          <w:tcPr>
            <w:tcW w:w="9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hint="eastAsia" w:ascii="仿宋" w:hAnsi="仿宋" w:eastAsia="仿宋"/>
                <w:kern w:val="0"/>
                <w:sz w:val="28"/>
                <w:szCs w:val="28"/>
                <w:lang w:eastAsia="zh-CN"/>
              </w:rPr>
            </w:pPr>
          </w:p>
        </w:tc>
        <w:tc>
          <w:tcPr>
            <w:tcW w:w="9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sz w:val="28"/>
                <w:szCs w:val="28"/>
              </w:rPr>
            </w:pPr>
          </w:p>
        </w:tc>
        <w:tc>
          <w:tcPr>
            <w:tcW w:w="103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hint="eastAsia" w:ascii="仿宋" w:hAnsi="仿宋" w:eastAsia="仿宋" w:cs="Times New Roman"/>
                <w:kern w:val="0"/>
                <w:sz w:val="28"/>
                <w:szCs w:val="28"/>
                <w:lang w:val="en-US" w:eastAsia="zh-CN" w:bidi="ar-SA"/>
              </w:rPr>
            </w:pPr>
            <w:r>
              <w:rPr>
                <w:rFonts w:hint="eastAsia" w:ascii="仿宋" w:hAnsi="仿宋" w:eastAsia="仿宋"/>
                <w:sz w:val="28"/>
                <w:szCs w:val="28"/>
                <w:lang w:eastAsia="zh-CN"/>
              </w:rPr>
              <w:t>核准</w:t>
            </w:r>
          </w:p>
        </w:tc>
        <w:tc>
          <w:tcPr>
            <w:tcW w:w="95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hint="eastAsia" w:ascii="仿宋" w:hAnsi="仿宋" w:eastAsia="仿宋" w:cs="Times New Roman"/>
                <w:kern w:val="0"/>
                <w:sz w:val="28"/>
                <w:szCs w:val="28"/>
                <w:lang w:val="en-US" w:eastAsia="zh-CN" w:bidi="ar-SA"/>
              </w:rPr>
            </w:pPr>
            <w:r>
              <w:rPr>
                <w:rFonts w:hint="eastAsia" w:ascii="仿宋" w:hAnsi="仿宋" w:eastAsia="仿宋"/>
                <w:sz w:val="28"/>
                <w:szCs w:val="28"/>
                <w:lang w:eastAsia="zh-CN"/>
              </w:rPr>
              <w:t>核准</w:t>
            </w:r>
          </w:p>
        </w:tc>
        <w:tc>
          <w:tcPr>
            <w:tcW w:w="10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ascii="仿宋" w:hAnsi="仿宋" w:eastAsia="仿宋"/>
                <w:kern w:val="0"/>
                <w:sz w:val="28"/>
                <w:szCs w:val="28"/>
              </w:rPr>
            </w:pPr>
          </w:p>
        </w:tc>
        <w:tc>
          <w:tcPr>
            <w:tcW w:w="13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ascii="仿宋" w:hAnsi="仿宋" w:eastAsia="仿宋"/>
                <w:kern w:val="0"/>
                <w:sz w:val="28"/>
                <w:szCs w:val="28"/>
              </w:rPr>
            </w:pPr>
          </w:p>
        </w:tc>
      </w:tr>
      <w:tr>
        <w:tblPrEx>
          <w:tblCellMar>
            <w:top w:w="0" w:type="dxa"/>
            <w:left w:w="0" w:type="dxa"/>
            <w:bottom w:w="0" w:type="dxa"/>
            <w:right w:w="0" w:type="dxa"/>
          </w:tblCellMar>
        </w:tblPrEx>
        <w:trPr>
          <w:trHeight w:val="526" w:hRule="atLeast"/>
        </w:trPr>
        <w:tc>
          <w:tcPr>
            <w:tcW w:w="1697" w:type="dxa"/>
            <w:tcBorders>
              <w:top w:val="single" w:color="auto" w:sz="8" w:space="0"/>
              <w:left w:val="single" w:color="auto" w:sz="8" w:space="0"/>
              <w:bottom w:val="single" w:color="auto" w:sz="8" w:space="0"/>
              <w:right w:val="single" w:color="auto" w:sz="4" w:space="0"/>
            </w:tcBorders>
            <w:noWrap w:val="0"/>
            <w:tcMar>
              <w:top w:w="0" w:type="dxa"/>
              <w:left w:w="108" w:type="dxa"/>
              <w:bottom w:w="0" w:type="dxa"/>
              <w:right w:w="108" w:type="dxa"/>
            </w:tcMar>
            <w:vAlign w:val="center"/>
          </w:tcPr>
          <w:p>
            <w:pPr>
              <w:widowControl/>
              <w:adjustRightInd w:val="0"/>
              <w:snapToGrid w:val="0"/>
              <w:spacing w:line="520" w:lineRule="exact"/>
              <w:jc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设备购置</w:t>
            </w:r>
          </w:p>
        </w:tc>
        <w:tc>
          <w:tcPr>
            <w:tcW w:w="995" w:type="dxa"/>
            <w:tcBorders>
              <w:top w:val="single" w:color="auto" w:sz="8" w:space="0"/>
              <w:left w:val="single" w:color="auto" w:sz="4" w:space="0"/>
              <w:bottom w:val="single" w:color="auto" w:sz="8" w:space="0"/>
              <w:right w:val="single" w:color="auto" w:sz="4" w:space="0"/>
            </w:tcBorders>
            <w:noWrap w:val="0"/>
            <w:tcMar>
              <w:top w:w="0" w:type="dxa"/>
              <w:left w:w="108" w:type="dxa"/>
              <w:bottom w:w="0" w:type="dxa"/>
              <w:right w:w="108" w:type="dxa"/>
            </w:tcMar>
            <w:vAlign w:val="center"/>
          </w:tcPr>
          <w:p>
            <w:pPr>
              <w:widowControl/>
              <w:adjustRightInd w:val="0"/>
              <w:snapToGrid w:val="0"/>
              <w:spacing w:line="520" w:lineRule="exact"/>
              <w:jc w:val="center"/>
              <w:rPr>
                <w:rFonts w:ascii="仿宋" w:hAnsi="仿宋" w:eastAsia="仿宋" w:cs="Times New Roman"/>
                <w:kern w:val="0"/>
                <w:sz w:val="28"/>
                <w:szCs w:val="28"/>
                <w:lang w:val="en-US" w:eastAsia="zh-CN" w:bidi="ar-SA"/>
              </w:rPr>
            </w:pPr>
            <w:r>
              <w:rPr>
                <w:rFonts w:hint="eastAsia" w:ascii="仿宋" w:hAnsi="仿宋" w:eastAsia="仿宋"/>
                <w:sz w:val="28"/>
                <w:szCs w:val="28"/>
                <w:lang w:eastAsia="zh-CN"/>
              </w:rPr>
              <w:t>核准</w:t>
            </w:r>
          </w:p>
        </w:tc>
        <w:tc>
          <w:tcPr>
            <w:tcW w:w="996" w:type="dxa"/>
            <w:tcBorders>
              <w:top w:val="single" w:color="auto" w:sz="8" w:space="0"/>
              <w:left w:val="single" w:color="auto" w:sz="4" w:space="0"/>
              <w:bottom w:val="single" w:color="auto" w:sz="8" w:space="0"/>
              <w:right w:val="single" w:color="auto" w:sz="4" w:space="0"/>
            </w:tcBorders>
            <w:noWrap w:val="0"/>
            <w:tcMar>
              <w:top w:w="0" w:type="dxa"/>
              <w:left w:w="108" w:type="dxa"/>
              <w:bottom w:w="0" w:type="dxa"/>
              <w:right w:w="108" w:type="dxa"/>
            </w:tcMar>
            <w:vAlign w:val="center"/>
          </w:tcPr>
          <w:p>
            <w:pPr>
              <w:widowControl/>
              <w:adjustRightInd w:val="0"/>
              <w:snapToGrid w:val="0"/>
              <w:spacing w:line="520" w:lineRule="exact"/>
              <w:jc w:val="center"/>
              <w:rPr>
                <w:rFonts w:hint="eastAsia" w:ascii="仿宋" w:hAnsi="仿宋" w:eastAsia="仿宋"/>
                <w:kern w:val="0"/>
                <w:sz w:val="28"/>
                <w:szCs w:val="28"/>
                <w:lang w:eastAsia="zh-CN"/>
              </w:rPr>
            </w:pPr>
          </w:p>
        </w:tc>
        <w:tc>
          <w:tcPr>
            <w:tcW w:w="995" w:type="dxa"/>
            <w:tcBorders>
              <w:top w:val="single" w:color="auto" w:sz="8" w:space="0"/>
              <w:left w:val="single" w:color="auto" w:sz="4" w:space="0"/>
              <w:bottom w:val="single" w:color="auto" w:sz="8" w:space="0"/>
              <w:right w:val="single" w:color="auto" w:sz="4" w:space="0"/>
            </w:tcBorders>
            <w:noWrap w:val="0"/>
            <w:tcMar>
              <w:top w:w="0" w:type="dxa"/>
              <w:left w:w="108" w:type="dxa"/>
              <w:bottom w:w="0" w:type="dxa"/>
              <w:right w:w="108" w:type="dxa"/>
            </w:tcMar>
            <w:vAlign w:val="center"/>
          </w:tcPr>
          <w:p>
            <w:pPr>
              <w:spacing w:line="520" w:lineRule="exact"/>
              <w:jc w:val="center"/>
              <w:rPr>
                <w:rFonts w:ascii="仿宋" w:hAnsi="仿宋" w:eastAsia="仿宋"/>
                <w:sz w:val="28"/>
                <w:szCs w:val="28"/>
              </w:rPr>
            </w:pPr>
          </w:p>
        </w:tc>
        <w:tc>
          <w:tcPr>
            <w:tcW w:w="1037" w:type="dxa"/>
            <w:tcBorders>
              <w:top w:val="single" w:color="auto" w:sz="8" w:space="0"/>
              <w:left w:val="single" w:color="auto" w:sz="4" w:space="0"/>
              <w:bottom w:val="single" w:color="auto" w:sz="8" w:space="0"/>
              <w:right w:val="single" w:color="auto" w:sz="4" w:space="0"/>
            </w:tcBorders>
            <w:noWrap w:val="0"/>
            <w:tcMar>
              <w:top w:w="0" w:type="dxa"/>
              <w:left w:w="108" w:type="dxa"/>
              <w:bottom w:w="0" w:type="dxa"/>
              <w:right w:w="108" w:type="dxa"/>
            </w:tcMar>
            <w:vAlign w:val="center"/>
          </w:tcPr>
          <w:p>
            <w:pPr>
              <w:widowControl/>
              <w:adjustRightInd w:val="0"/>
              <w:snapToGrid w:val="0"/>
              <w:spacing w:line="520" w:lineRule="exact"/>
              <w:jc w:val="center"/>
              <w:rPr>
                <w:rFonts w:hint="eastAsia" w:ascii="仿宋" w:hAnsi="仿宋" w:eastAsia="仿宋" w:cs="Times New Roman"/>
                <w:kern w:val="0"/>
                <w:sz w:val="28"/>
                <w:szCs w:val="28"/>
                <w:lang w:val="en-US" w:eastAsia="zh-CN" w:bidi="ar-SA"/>
              </w:rPr>
            </w:pPr>
            <w:r>
              <w:rPr>
                <w:rFonts w:hint="eastAsia" w:ascii="仿宋" w:hAnsi="仿宋" w:eastAsia="仿宋"/>
                <w:sz w:val="28"/>
                <w:szCs w:val="28"/>
                <w:lang w:eastAsia="zh-CN"/>
              </w:rPr>
              <w:t>核准</w:t>
            </w:r>
          </w:p>
        </w:tc>
        <w:tc>
          <w:tcPr>
            <w:tcW w:w="957" w:type="dxa"/>
            <w:tcBorders>
              <w:top w:val="single" w:color="auto" w:sz="8" w:space="0"/>
              <w:left w:val="single" w:color="auto" w:sz="4" w:space="0"/>
              <w:bottom w:val="single" w:color="auto" w:sz="8" w:space="0"/>
              <w:right w:val="single" w:color="auto" w:sz="4" w:space="0"/>
            </w:tcBorders>
            <w:noWrap w:val="0"/>
            <w:tcMar>
              <w:top w:w="0" w:type="dxa"/>
              <w:left w:w="108" w:type="dxa"/>
              <w:bottom w:w="0" w:type="dxa"/>
              <w:right w:w="108" w:type="dxa"/>
            </w:tcMar>
            <w:vAlign w:val="center"/>
          </w:tcPr>
          <w:p>
            <w:pPr>
              <w:widowControl/>
              <w:adjustRightInd w:val="0"/>
              <w:snapToGrid w:val="0"/>
              <w:spacing w:line="520" w:lineRule="exact"/>
              <w:jc w:val="center"/>
              <w:rPr>
                <w:rFonts w:hint="eastAsia" w:ascii="仿宋" w:hAnsi="仿宋" w:eastAsia="仿宋" w:cs="Times New Roman"/>
                <w:kern w:val="0"/>
                <w:sz w:val="28"/>
                <w:szCs w:val="28"/>
                <w:lang w:val="en-US" w:eastAsia="zh-CN" w:bidi="ar-SA"/>
              </w:rPr>
            </w:pPr>
            <w:r>
              <w:rPr>
                <w:rFonts w:hint="eastAsia" w:ascii="仿宋" w:hAnsi="仿宋" w:eastAsia="仿宋"/>
                <w:sz w:val="28"/>
                <w:szCs w:val="28"/>
                <w:lang w:eastAsia="zh-CN"/>
              </w:rPr>
              <w:t>核准</w:t>
            </w:r>
          </w:p>
        </w:tc>
        <w:tc>
          <w:tcPr>
            <w:tcW w:w="1001" w:type="dxa"/>
            <w:tcBorders>
              <w:top w:val="single" w:color="auto" w:sz="8" w:space="0"/>
              <w:left w:val="single" w:color="auto" w:sz="4" w:space="0"/>
              <w:bottom w:val="single" w:color="auto" w:sz="8" w:space="0"/>
              <w:right w:val="single" w:color="auto" w:sz="4" w:space="0"/>
            </w:tcBorders>
            <w:noWrap w:val="0"/>
            <w:tcMar>
              <w:top w:w="0" w:type="dxa"/>
              <w:left w:w="108" w:type="dxa"/>
              <w:bottom w:w="0" w:type="dxa"/>
              <w:right w:w="108" w:type="dxa"/>
            </w:tcMar>
            <w:vAlign w:val="center"/>
          </w:tcPr>
          <w:p>
            <w:pPr>
              <w:widowControl/>
              <w:adjustRightInd w:val="0"/>
              <w:snapToGrid w:val="0"/>
              <w:spacing w:line="520" w:lineRule="exact"/>
              <w:jc w:val="center"/>
              <w:rPr>
                <w:rFonts w:ascii="仿宋" w:hAnsi="仿宋" w:eastAsia="仿宋"/>
                <w:kern w:val="0"/>
                <w:sz w:val="28"/>
                <w:szCs w:val="28"/>
              </w:rPr>
            </w:pPr>
          </w:p>
        </w:tc>
        <w:tc>
          <w:tcPr>
            <w:tcW w:w="1359" w:type="dxa"/>
            <w:tcBorders>
              <w:top w:val="single" w:color="auto" w:sz="8" w:space="0"/>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widowControl/>
              <w:adjustRightInd w:val="0"/>
              <w:snapToGrid w:val="0"/>
              <w:spacing w:line="520" w:lineRule="exact"/>
              <w:jc w:val="center"/>
              <w:rPr>
                <w:rFonts w:ascii="仿宋" w:hAnsi="仿宋" w:eastAsia="仿宋"/>
                <w:kern w:val="0"/>
                <w:sz w:val="28"/>
                <w:szCs w:val="28"/>
              </w:rPr>
            </w:pPr>
          </w:p>
        </w:tc>
      </w:tr>
      <w:tr>
        <w:tblPrEx>
          <w:tblCellMar>
            <w:top w:w="0" w:type="dxa"/>
            <w:left w:w="0" w:type="dxa"/>
            <w:bottom w:w="0" w:type="dxa"/>
            <w:right w:w="0" w:type="dxa"/>
          </w:tblCellMar>
        </w:tblPrEx>
        <w:trPr>
          <w:trHeight w:val="3550" w:hRule="atLeast"/>
        </w:trPr>
        <w:tc>
          <w:tcPr>
            <w:tcW w:w="903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0" w:lineRule="atLeast"/>
              <w:jc w:val="both"/>
              <w:rPr>
                <w:rFonts w:hint="default" w:ascii="仿宋" w:hAnsi="仿宋" w:eastAsia="仿宋" w:cs="Times New Roman"/>
                <w:kern w:val="0"/>
                <w:sz w:val="24"/>
                <w:szCs w:val="24"/>
                <w:lang w:val="en-US" w:eastAsia="zh-CN" w:bidi="ar-SA"/>
              </w:rPr>
            </w:pPr>
            <w:r>
              <w:rPr>
                <w:rFonts w:hint="default" w:ascii="仿宋" w:hAnsi="仿宋" w:eastAsia="仿宋" w:cs="Times New Roman"/>
                <w:kern w:val="0"/>
                <w:sz w:val="24"/>
                <w:szCs w:val="24"/>
                <w:lang w:val="en-US" w:eastAsia="zh-CN" w:bidi="ar-SA"/>
              </w:rPr>
              <w:t>审批部门核准意见说明：</w:t>
            </w:r>
          </w:p>
          <w:p>
            <w:pPr>
              <w:widowControl/>
              <w:numPr>
                <w:numId w:val="0"/>
              </w:numPr>
              <w:adjustRightInd w:val="0"/>
              <w:snapToGrid w:val="0"/>
              <w:ind w:firstLine="480" w:firstLineChars="20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根据《江西省实施&lt;中华人民共和国招标投标法&gt;办法》和《招标公告和公示信息发布管理办法》（国家发展改革委第10号令）规定，项目单位必须在中国招标投标公共服务平台或者江西省公共资源交易网上发布招标公告和有关公示信息。</w:t>
            </w:r>
          </w:p>
          <w:p>
            <w:pPr>
              <w:widowControl/>
              <w:numPr>
                <w:numId w:val="0"/>
              </w:numPr>
              <w:adjustRightInd w:val="0"/>
              <w:snapToGrid w:val="0"/>
              <w:ind w:firstLine="480" w:firstLineChars="20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2.涉及政府采购的，按照政府采购法律法规规定执行。</w:t>
            </w:r>
          </w:p>
          <w:p>
            <w:pPr>
              <w:widowControl/>
              <w:adjustRightInd w:val="0"/>
              <w:snapToGrid w:val="0"/>
              <w:ind w:firstLine="480" w:firstLineChars="200"/>
              <w:jc w:val="both"/>
              <w:rPr>
                <w:rFonts w:hint="eastAsia" w:ascii="仿宋_GB2312" w:hAnsi="仿宋_GB2312" w:eastAsia="仿宋_GB2312" w:cs="仿宋_GB2312"/>
                <w:kern w:val="0"/>
                <w:sz w:val="24"/>
                <w:szCs w:val="24"/>
                <w:lang w:val="en-US" w:eastAsia="zh-CN" w:bidi="ar-SA"/>
              </w:rPr>
            </w:pPr>
          </w:p>
          <w:p>
            <w:pPr>
              <w:widowControl/>
              <w:adjustRightInd w:val="0"/>
              <w:snapToGrid w:val="0"/>
              <w:jc w:val="both"/>
              <w:rPr>
                <w:rFonts w:hint="eastAsia" w:ascii="仿宋_GB2312" w:hAnsi="仿宋_GB2312" w:eastAsia="仿宋_GB2312" w:cs="仿宋_GB2312"/>
                <w:kern w:val="0"/>
                <w:sz w:val="24"/>
                <w:szCs w:val="24"/>
                <w:lang w:val="en-US" w:eastAsia="zh-CN" w:bidi="ar-SA"/>
              </w:rPr>
            </w:pPr>
          </w:p>
          <w:p>
            <w:pPr>
              <w:ind w:firstLine="6440" w:firstLineChars="230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2025年1月8日</w:t>
            </w:r>
          </w:p>
          <w:p>
            <w:pPr>
              <w:widowControl/>
              <w:adjustRightInd w:val="0"/>
              <w:snapToGrid w:val="0"/>
              <w:spacing w:line="360" w:lineRule="auto"/>
              <w:jc w:val="both"/>
              <w:rPr>
                <w:rFonts w:hint="default" w:ascii="仿宋" w:hAnsi="仿宋" w:eastAsia="仿宋"/>
                <w:kern w:val="0"/>
                <w:sz w:val="28"/>
                <w:szCs w:val="28"/>
                <w:lang w:val="en-US" w:eastAsia="zh-CN"/>
              </w:rPr>
            </w:pPr>
          </w:p>
        </w:tc>
      </w:tr>
    </w:tbl>
    <w:p>
      <w:pPr>
        <w:spacing w:line="400" w:lineRule="exact"/>
        <w:rPr>
          <w:rFonts w:hint="eastAsia" w:ascii="仿宋" w:hAnsi="仿宋" w:eastAsia="仿宋" w:cs="仿宋"/>
          <w:sz w:val="32"/>
          <w:szCs w:val="32"/>
          <w:u w:val="single"/>
        </w:rPr>
      </w:pPr>
    </w:p>
    <w:p>
      <w:pPr>
        <w:pStyle w:val="3"/>
        <w:rPr>
          <w:rFonts w:hint="eastAsia"/>
        </w:rPr>
      </w:pPr>
    </w:p>
    <w:p>
      <w:pPr>
        <w:pStyle w:val="3"/>
        <w:rPr>
          <w:rFonts w:hint="eastAsia"/>
        </w:rPr>
      </w:pPr>
    </w:p>
    <w:p>
      <w:pPr>
        <w:pStyle w:val="3"/>
        <w:rPr>
          <w:rFonts w:hint="eastAsia"/>
        </w:rPr>
      </w:pPr>
    </w:p>
    <w:p>
      <w:pPr>
        <w:pStyle w:val="3"/>
        <w:rPr>
          <w:rFonts w:hint="eastAsia" w:ascii="仿宋_GB2312" w:hAnsi="仿宋_GB2312" w:eastAsia="仿宋_GB2312" w:cs="仿宋_GB2312"/>
        </w:rPr>
      </w:pPr>
    </w:p>
    <w:p>
      <w:pPr>
        <w:spacing w:line="4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spacing w:line="400" w:lineRule="exact"/>
        <w:jc w:val="left"/>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u w:val="single"/>
        </w:rPr>
        <w:t xml:space="preserve">景德镇市发展和改革委员会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202</w:t>
      </w:r>
      <w:r>
        <w:rPr>
          <w:rFonts w:hint="eastAsia" w:ascii="仿宋_GB2312" w:hAnsi="仿宋_GB2312" w:eastAsia="仿宋_GB2312" w:cs="仿宋_GB2312"/>
          <w:sz w:val="32"/>
          <w:szCs w:val="32"/>
          <w:u w:val="single"/>
          <w:lang w:val="en-US" w:eastAsia="zh-CN"/>
        </w:rPr>
        <w:t>5</w:t>
      </w:r>
      <w:r>
        <w:rPr>
          <w:rFonts w:hint="eastAsia" w:ascii="仿宋_GB2312" w:hAnsi="仿宋_GB2312" w:eastAsia="仿宋_GB2312" w:cs="仿宋_GB2312"/>
          <w:sz w:val="32"/>
          <w:szCs w:val="32"/>
          <w:u w:val="single"/>
        </w:rPr>
        <w:t>年</w:t>
      </w:r>
      <w:r>
        <w:rPr>
          <w:rFonts w:hint="eastAsia" w:ascii="仿宋_GB2312" w:hAnsi="仿宋_GB2312" w:eastAsia="仿宋_GB2312" w:cs="仿宋_GB2312"/>
          <w:sz w:val="32"/>
          <w:szCs w:val="32"/>
          <w:u w:val="single"/>
          <w:lang w:val="en-US" w:eastAsia="zh-CN"/>
        </w:rPr>
        <w:t>1</w:t>
      </w:r>
      <w:r>
        <w:rPr>
          <w:rFonts w:hint="eastAsia" w:ascii="仿宋_GB2312" w:hAnsi="仿宋_GB2312" w:eastAsia="仿宋_GB2312" w:cs="仿宋_GB2312"/>
          <w:sz w:val="32"/>
          <w:szCs w:val="32"/>
          <w:u w:val="single"/>
        </w:rPr>
        <w:t>月</w:t>
      </w:r>
      <w:r>
        <w:rPr>
          <w:rFonts w:hint="eastAsia" w:ascii="仿宋_GB2312" w:hAnsi="仿宋_GB2312" w:eastAsia="仿宋_GB2312" w:cs="仿宋_GB2312"/>
          <w:sz w:val="32"/>
          <w:szCs w:val="32"/>
          <w:u w:val="single"/>
          <w:lang w:val="en-US" w:eastAsia="zh-CN"/>
        </w:rPr>
        <w:t>8</w:t>
      </w:r>
      <w:r>
        <w:rPr>
          <w:rFonts w:hint="eastAsia" w:ascii="仿宋_GB2312" w:hAnsi="仿宋_GB2312" w:eastAsia="仿宋_GB2312" w:cs="仿宋_GB2312"/>
          <w:sz w:val="32"/>
          <w:szCs w:val="32"/>
          <w:u w:val="single"/>
        </w:rPr>
        <w:t>日印</w:t>
      </w:r>
      <w:r>
        <w:rPr>
          <w:rFonts w:hint="eastAsia" w:ascii="仿宋_GB2312" w:hAnsi="仿宋_GB2312" w:eastAsia="仿宋_GB2312" w:cs="仿宋_GB2312"/>
          <w:sz w:val="32"/>
          <w:szCs w:val="32"/>
          <w:u w:val="single"/>
          <w:lang w:eastAsia="zh-CN"/>
        </w:rPr>
        <w:t>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YjA0ZWI2YTYzZjRjNTc2N2FmMDUzMmVkOTRlNjcifQ=="/>
  </w:docVars>
  <w:rsids>
    <w:rsidRoot w:val="00000000"/>
    <w:rsid w:val="032126F9"/>
    <w:rsid w:val="038C6C31"/>
    <w:rsid w:val="0546058B"/>
    <w:rsid w:val="05AD68BF"/>
    <w:rsid w:val="08300391"/>
    <w:rsid w:val="10015B26"/>
    <w:rsid w:val="2B1E1D3E"/>
    <w:rsid w:val="2F6F6D61"/>
    <w:rsid w:val="333E6AA2"/>
    <w:rsid w:val="3EAB0813"/>
    <w:rsid w:val="3F670F7C"/>
    <w:rsid w:val="409454DA"/>
    <w:rsid w:val="441D2E59"/>
    <w:rsid w:val="5BBF3B60"/>
    <w:rsid w:val="5D8EAAEC"/>
    <w:rsid w:val="5F7D98E2"/>
    <w:rsid w:val="5FFD7D66"/>
    <w:rsid w:val="5FFEF4C8"/>
    <w:rsid w:val="629E2BD8"/>
    <w:rsid w:val="66956AC9"/>
    <w:rsid w:val="67654EA9"/>
    <w:rsid w:val="6BE783B1"/>
    <w:rsid w:val="6FCF5AF1"/>
    <w:rsid w:val="6FDF2A6D"/>
    <w:rsid w:val="6FF7C851"/>
    <w:rsid w:val="717833C0"/>
    <w:rsid w:val="76FE23B0"/>
    <w:rsid w:val="772D3661"/>
    <w:rsid w:val="77BB9ADF"/>
    <w:rsid w:val="7B761044"/>
    <w:rsid w:val="7EBFF083"/>
    <w:rsid w:val="7FD702EA"/>
    <w:rsid w:val="7FF3BE9C"/>
    <w:rsid w:val="9D3B5D3D"/>
    <w:rsid w:val="9FFB6707"/>
    <w:rsid w:val="B7C744CC"/>
    <w:rsid w:val="BA9A8586"/>
    <w:rsid w:val="BDDEC416"/>
    <w:rsid w:val="BEEBBD71"/>
    <w:rsid w:val="BF3F0263"/>
    <w:rsid w:val="BFDB9492"/>
    <w:rsid w:val="C3BD575E"/>
    <w:rsid w:val="C7A92292"/>
    <w:rsid w:val="D91FB6CE"/>
    <w:rsid w:val="DA19972F"/>
    <w:rsid w:val="DAE48031"/>
    <w:rsid w:val="DF7F8CD1"/>
    <w:rsid w:val="E05C9DD0"/>
    <w:rsid w:val="E76FD71B"/>
    <w:rsid w:val="EBE5CBC2"/>
    <w:rsid w:val="EC978D6F"/>
    <w:rsid w:val="EFDFB01A"/>
    <w:rsid w:val="EFFE104A"/>
    <w:rsid w:val="F5DE8977"/>
    <w:rsid w:val="F6FEC133"/>
    <w:rsid w:val="FA7F1F85"/>
    <w:rsid w:val="FB6B37F7"/>
    <w:rsid w:val="FB7BF57A"/>
    <w:rsid w:val="FBF78A21"/>
    <w:rsid w:val="FDF3080B"/>
    <w:rsid w:val="FDFA5EAD"/>
    <w:rsid w:val="FEBF00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0"/>
    <w:pPr>
      <w:spacing w:after="120"/>
    </w:p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1056</Words>
  <Characters>1106</Characters>
  <Lines>0</Lines>
  <Paragraphs>0</Paragraphs>
  <TotalTime>1</TotalTime>
  <ScaleCrop>false</ScaleCrop>
  <LinksUpToDate>false</LinksUpToDate>
  <CharactersWithSpaces>1204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2014-11-02T04:08:00Z</dcterms:created>
  <dc:creator>Administrator</dc:creator>
  <cp:lastModifiedBy>jdzadmin</cp:lastModifiedBy>
  <cp:lastPrinted>2025-01-27T12:51:17Z</cp:lastPrinted>
  <dcterms:modified xsi:type="dcterms:W3CDTF">2025-01-27T12:51:31Z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A2566B047D1D42A49569496077D8AB2F_13</vt:lpwstr>
  </property>
  <property fmtid="{D5CDD505-2E9C-101B-9397-08002B2CF9AE}" pid="4" name="KSOTemplateDocerSaveRecord">
    <vt:lpwstr>eyJoZGlkIjoiNDA0ZWZiNTMzYTkwN2M2MmExZTQ0NWMyMzkzYjI0YzQiLCJ1c2VySWQiOiIxNTc3ODk0NDYyIn0=</vt:lpwstr>
  </property>
</Properties>
</file>