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spacing w:val="20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bCs w:val="0"/>
          <w:spacing w:val="20"/>
          <w:sz w:val="44"/>
          <w:szCs w:val="44"/>
          <w:highlight w:val="none"/>
          <w:lang w:val="en-US" w:eastAsia="zh-CN"/>
        </w:rPr>
        <w:t>景德镇市</w:t>
      </w:r>
      <w:r>
        <w:rPr>
          <w:rFonts w:hint="eastAsia" w:ascii="宋体" w:hAnsi="宋体" w:eastAsia="宋体" w:cs="宋体"/>
          <w:b/>
          <w:bCs w:val="0"/>
          <w:spacing w:val="20"/>
          <w:sz w:val="44"/>
          <w:szCs w:val="44"/>
          <w:highlight w:val="none"/>
        </w:rPr>
        <w:t>人民政府关于</w:t>
      </w:r>
      <w:r>
        <w:rPr>
          <w:rFonts w:hint="eastAsia" w:ascii="宋体" w:hAnsi="宋体" w:eastAsia="宋体" w:cs="宋体"/>
          <w:b/>
          <w:bCs w:val="0"/>
          <w:spacing w:val="20"/>
          <w:sz w:val="44"/>
          <w:szCs w:val="44"/>
          <w:highlight w:val="none"/>
          <w:lang w:val="en-US" w:eastAsia="zh-CN"/>
        </w:rPr>
        <w:t>昌飞重型机项目</w:t>
      </w:r>
      <w:r>
        <w:rPr>
          <w:rFonts w:hint="eastAsia" w:ascii="宋体" w:hAnsi="宋体" w:eastAsia="宋体" w:cs="宋体"/>
          <w:b/>
          <w:bCs w:val="0"/>
          <w:spacing w:val="20"/>
          <w:sz w:val="44"/>
          <w:szCs w:val="44"/>
          <w:highlight w:val="none"/>
        </w:rPr>
        <w:t>征收土地现状调查结果公告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/>
          <w:sz w:val="32"/>
          <w:lang w:val="en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根据《中华人民共和国土地管理法》《中华人民共和国土地管理法实施条例》《江西省征收土地管理办法》等相关规定和征收土地预公告的安排，本政府组织自然资源、住房和城乡建设、农业农村、林业、民政等部门，于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202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年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月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日至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202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年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月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日期间在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鲇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鱼山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eastAsia="zh-CN"/>
        </w:rPr>
        <w:t>镇、鲇鱼山镇凤岗村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委会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"/>
        </w:rPr>
        <w:t>开展了土地现状调查及确认。现将调查结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果公告如下</w:t>
      </w:r>
      <w:r>
        <w:rPr>
          <w:rFonts w:hint="default" w:ascii="Times New Roman" w:hAnsi="Times New Roman" w:eastAsia="仿宋_GB2312"/>
          <w:sz w:val="32"/>
          <w:szCs w:val="32"/>
          <w:highlight w:val="none"/>
          <w:lang w:val="e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outlineLvl w:val="0"/>
        <w:rPr>
          <w:rFonts w:hint="eastAsia" w:ascii="黑体" w:hAnsi="黑体" w:eastAsia="黑体" w:cs="黑体"/>
          <w:bCs/>
          <w:sz w:val="32"/>
          <w:szCs w:val="32"/>
          <w:highlight w:val="none"/>
        </w:rPr>
      </w:pPr>
      <w:bookmarkStart w:id="0" w:name="_Toc109029773"/>
      <w:bookmarkStart w:id="1" w:name="_Toc109029670"/>
      <w:r>
        <w:rPr>
          <w:rFonts w:hint="eastAsia" w:ascii="黑体" w:hAnsi="黑体" w:eastAsia="黑体" w:cs="黑体"/>
          <w:bCs/>
          <w:sz w:val="32"/>
          <w:szCs w:val="32"/>
          <w:highlight w:val="none"/>
        </w:rPr>
        <w:t>一、拟征地范围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土地座落：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鲇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鱼山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镇、鲇鱼山镇凤岗村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委会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（具体拟征收范围见附件1）。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outlineLvl w:val="0"/>
        <w:rPr>
          <w:rFonts w:ascii="仿宋_GB2312" w:eastAsia="仿宋_GB2312"/>
          <w:b/>
          <w:bCs/>
          <w:sz w:val="32"/>
          <w:szCs w:val="32"/>
          <w:highlight w:val="none"/>
        </w:rPr>
      </w:pPr>
      <w:bookmarkStart w:id="2" w:name="_Toc109029671"/>
      <w:bookmarkStart w:id="3" w:name="_Toc109029774"/>
      <w:r>
        <w:rPr>
          <w:rFonts w:hint="eastAsia" w:ascii="黑体" w:hAnsi="黑体" w:eastAsia="黑体" w:cs="黑体"/>
          <w:bCs/>
          <w:sz w:val="32"/>
          <w:szCs w:val="32"/>
          <w:highlight w:val="none"/>
        </w:rPr>
        <w:t>二、被征地权属单位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本次拟征地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涉及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鲇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鱼山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镇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集体</w:t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、鲇鱼山镇凤岗村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委会集体</w:t>
      </w:r>
      <w:r>
        <w:rPr>
          <w:rFonts w:hint="eastAsia" w:ascii="Times New Roman" w:hAnsi="Times New Roman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等村小组。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844" w:firstLine="640" w:firstLineChars="200"/>
        <w:textAlignment w:val="auto"/>
        <w:outlineLvl w:val="0"/>
        <w:rPr>
          <w:rFonts w:ascii="黑体" w:hAnsi="黑体" w:eastAsia="黑体" w:cs="黑体"/>
          <w:bCs/>
          <w:sz w:val="32"/>
          <w:szCs w:val="32"/>
          <w:highlight w:val="none"/>
        </w:rPr>
      </w:pPr>
      <w:bookmarkStart w:id="4" w:name="_Toc109029775"/>
      <w:bookmarkStart w:id="5" w:name="_Toc109029672"/>
      <w:r>
        <w:rPr>
          <w:rFonts w:hint="eastAsia" w:ascii="黑体" w:hAnsi="黑体" w:eastAsia="黑体" w:cs="黑体"/>
          <w:bCs/>
          <w:sz w:val="32"/>
          <w:szCs w:val="32"/>
          <w:highlight w:val="none"/>
        </w:rPr>
        <w:t>三、调查结果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经勘测定界及调查确认，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本次拟征地总面积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123.537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亩。其中：水田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51.825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亩、林地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20.0001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亩、其他草地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1.8495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亩、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eastAsia="zh-CN"/>
        </w:rPr>
        <w:t>其他农用地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15.397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亩、建设用地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34.4655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</w:rPr>
        <w:t>亩</w:t>
      </w:r>
      <w:r>
        <w:rPr>
          <w:rFonts w:hint="eastAsia" w:eastAsia="仿宋_GB2312" w:cs="Times New Roman"/>
          <w:sz w:val="32"/>
          <w:szCs w:val="32"/>
          <w:highlight w:val="none"/>
          <w:lang w:eastAsia="zh-CN"/>
        </w:rPr>
        <w:t>。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（见附件2）。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844" w:firstLine="640" w:firstLineChars="200"/>
        <w:textAlignment w:val="auto"/>
        <w:outlineLvl w:val="0"/>
        <w:rPr>
          <w:rFonts w:ascii="黑体" w:hAnsi="黑体" w:eastAsia="黑体" w:cs="黑体"/>
          <w:bCs/>
          <w:sz w:val="32"/>
          <w:szCs w:val="32"/>
          <w:highlight w:val="none"/>
        </w:rPr>
      </w:pPr>
      <w:bookmarkStart w:id="6" w:name="_Toc109029776"/>
      <w:bookmarkStart w:id="7" w:name="_Toc109029673"/>
      <w:r>
        <w:rPr>
          <w:rFonts w:hint="eastAsia" w:ascii="黑体" w:hAnsi="黑体" w:eastAsia="黑体" w:cs="黑体"/>
          <w:bCs/>
          <w:sz w:val="32"/>
          <w:szCs w:val="32"/>
          <w:highlight w:val="none"/>
        </w:rPr>
        <w:t>四、异议处理办法</w:t>
      </w:r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拟征收土地的所有权人、使用权人对调查确认结果有异议的，应当凭相关证据材料在公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告期限内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口头或书面提出复核申请，对口头提出的申请予以记录。参加调查的单位将予以复核并作出复核结论。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844" w:firstLine="640" w:firstLineChars="200"/>
        <w:textAlignment w:val="auto"/>
        <w:outlineLvl w:val="0"/>
        <w:rPr>
          <w:rFonts w:ascii="仿宋_GB2312" w:hAnsi="黑体" w:eastAsia="仿宋_GB2312"/>
          <w:b/>
          <w:sz w:val="32"/>
          <w:szCs w:val="32"/>
          <w:highlight w:val="none"/>
        </w:rPr>
      </w:pPr>
      <w:bookmarkStart w:id="8" w:name="_Toc109029674"/>
      <w:bookmarkStart w:id="9" w:name="_Toc109029777"/>
      <w:r>
        <w:rPr>
          <w:rFonts w:hint="eastAsia" w:ascii="黑体" w:hAnsi="黑体" w:eastAsia="黑体" w:cs="黑体"/>
          <w:bCs/>
          <w:sz w:val="32"/>
          <w:szCs w:val="32"/>
          <w:highlight w:val="none"/>
        </w:rPr>
        <w:t>五、公告期限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/>
          <w:sz w:val="32"/>
          <w:szCs w:val="32"/>
          <w:highlight w:val="none"/>
        </w:rPr>
      </w:pPr>
      <w:r>
        <w:rPr>
          <w:rFonts w:hint="eastAsia" w:ascii="仿宋_GB2312" w:eastAsia="仿宋_GB2312"/>
          <w:sz w:val="32"/>
          <w:szCs w:val="32"/>
          <w:highlight w:val="none"/>
        </w:rPr>
        <w:t>本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公告自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202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年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月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23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日至</w:t>
      </w:r>
      <w:r>
        <w:rPr>
          <w:rFonts w:hint="eastAsia" w:ascii="Times New Roman" w:hAnsi="Times New Roman" w:eastAsia="仿宋_GB2312"/>
          <w:sz w:val="32"/>
          <w:szCs w:val="32"/>
          <w:highlight w:val="none"/>
          <w:lang w:val="en-US" w:eastAsia="zh-CN"/>
        </w:rPr>
        <w:t>202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年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月</w:t>
      </w:r>
      <w:r>
        <w:rPr>
          <w:rFonts w:hint="eastAsia" w:eastAsia="仿宋_GB2312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日（注：公</w:t>
      </w:r>
      <w:r>
        <w:rPr>
          <w:rFonts w:hint="default" w:ascii="Times New Roman" w:hAnsi="Times New Roman" w:eastAsia="仿宋_GB2312"/>
          <w:sz w:val="32"/>
          <w:szCs w:val="32"/>
          <w:highlight w:val="none"/>
          <w:lang w:val="en-US"/>
        </w:rPr>
        <w:t>示</w:t>
      </w:r>
      <w:r>
        <w:rPr>
          <w:rFonts w:hint="eastAsia" w:ascii="Times New Roman" w:hAnsi="Times New Roman" w:eastAsia="仿宋_GB2312"/>
          <w:sz w:val="32"/>
          <w:szCs w:val="32"/>
          <w:highlight w:val="none"/>
        </w:rPr>
        <w:t>时间不少于五个工作日）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27" w:firstLineChars="196"/>
        <w:textAlignment w:val="auto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附件：1.拟征地红线图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00" w:firstLineChars="500"/>
        <w:textAlignment w:val="auto"/>
        <w:rPr>
          <w:rFonts w:ascii="Times New Roman" w:hAnsi="Times New Roman" w:eastAsia="仿宋_GB2312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2.拟征收土地现状调查确认表（权属、地类、面积）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firstLine="640" w:firstLineChars="200"/>
        <w:textAlignment w:val="auto"/>
        <w:rPr>
          <w:rFonts w:hint="default" w:ascii="Times New Roman" w:hAnsi="Times New Roman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联系单位：</w:t>
      </w:r>
      <w:r>
        <w:rPr>
          <w:rFonts w:hint="eastAsia" w:ascii="仿宋_GB2312" w:eastAsia="仿宋_GB2312"/>
          <w:color w:val="auto"/>
          <w:sz w:val="32"/>
          <w:szCs w:val="32"/>
        </w:rPr>
        <w:t>景德镇市自然资源和规划局</w:t>
      </w:r>
      <w:r>
        <w:rPr>
          <w:rFonts w:hint="eastAsia" w:ascii="仿宋_GB2312" w:eastAsia="仿宋_GB2312"/>
          <w:color w:val="auto"/>
          <w:sz w:val="32"/>
          <w:szCs w:val="32"/>
          <w:lang w:eastAsia="zh-CN"/>
        </w:rPr>
        <w:t>高新技术产业开发区分局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联系地点：</w:t>
      </w:r>
      <w:r>
        <w:rPr>
          <w:rFonts w:hint="eastAsia" w:ascii="仿宋_GB2312" w:eastAsia="仿宋_GB2312" w:cs="Times New Roman"/>
          <w:color w:val="auto"/>
          <w:sz w:val="32"/>
          <w:szCs w:val="32"/>
        </w:rPr>
        <w:t>江西省景德镇市</w:t>
      </w:r>
      <w:r>
        <w:rPr>
          <w:rFonts w:hint="eastAsia" w:ascii="仿宋_GB2312" w:eastAsia="仿宋_GB2312" w:cs="Times New Roman"/>
          <w:color w:val="auto"/>
          <w:sz w:val="32"/>
          <w:szCs w:val="32"/>
          <w:lang w:eastAsia="zh-CN"/>
        </w:rPr>
        <w:t>昌江区梧桐大道</w:t>
      </w:r>
      <w:r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  <w:t>66号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highlight w:val="none"/>
        </w:rPr>
        <w:t>联系人员：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eastAsia="zh-CN"/>
        </w:rPr>
        <w:t>陈方祥</w:t>
      </w:r>
      <w:r>
        <w:rPr>
          <w:rFonts w:hint="eastAsia" w:eastAsia="仿宋_GB2312" w:cs="仿宋_GB2312"/>
          <w:color w:val="auto"/>
          <w:kern w:val="2"/>
          <w:sz w:val="32"/>
          <w:szCs w:val="32"/>
        </w:rPr>
        <w:t xml:space="preserve">      </w:t>
      </w:r>
      <w:r>
        <w:rPr>
          <w:rFonts w:hint="eastAsia" w:ascii="仿宋_GB2312" w:eastAsia="仿宋_GB2312" w:cs="Times New Roman"/>
          <w:color w:val="auto"/>
          <w:sz w:val="32"/>
          <w:szCs w:val="32"/>
          <w:lang w:eastAsia="zh-CN"/>
        </w:rPr>
        <w:t xml:space="preserve"> 联系电话：</w:t>
      </w:r>
      <w:r>
        <w:rPr>
          <w:rFonts w:hint="eastAsia" w:ascii="仿宋_GB2312" w:eastAsia="仿宋_GB2312" w:cs="Times New Roman"/>
          <w:color w:val="auto"/>
          <w:sz w:val="32"/>
          <w:szCs w:val="32"/>
          <w:lang w:val="en-US" w:eastAsia="zh-CN"/>
        </w:rPr>
        <w:t>0798-8381768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textAlignment w:val="auto"/>
        <w:rPr>
          <w:rFonts w:ascii="Times New Roman" w:hAnsi="Times New Roman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ind w:left="10240" w:hanging="10240" w:hangingChars="32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                  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ind w:left="10240" w:hanging="10240" w:hangingChars="32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ind w:left="10240" w:hanging="10240" w:hangingChars="3200"/>
        <w:jc w:val="righ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ind w:left="10240" w:hanging="10240" w:hangingChars="3200"/>
        <w:jc w:val="right"/>
        <w:textAlignment w:val="auto"/>
        <w:rPr>
          <w:rFonts w:hint="eastAsia" w:ascii="Times New Roman" w:hAnsi="Times New Roman" w:eastAsia="仿宋_GB2312"/>
          <w:sz w:val="32"/>
          <w:szCs w:val="32"/>
          <w:highlight w:val="none"/>
        </w:rPr>
      </w:pPr>
      <w:r>
        <w:rPr>
          <w:rFonts w:hint="eastAsia"/>
          <w:sz w:val="32"/>
          <w:szCs w:val="32"/>
          <w:lang w:val="en-US" w:eastAsia="zh-CN"/>
        </w:rPr>
        <w:t>景德镇市人民政府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eastAsia"/>
          <w:sz w:val="32"/>
          <w:szCs w:val="32"/>
          <w:highlight w:val="none"/>
          <w:lang w:val="en-US" w:eastAsia="zh-CN"/>
        </w:rPr>
      </w:pPr>
      <w:r>
        <w:rPr>
          <w:rFonts w:hint="eastAsia"/>
          <w:sz w:val="32"/>
          <w:szCs w:val="32"/>
          <w:highlight w:val="none"/>
          <w:lang w:val="en-US" w:eastAsia="zh-CN"/>
        </w:rPr>
        <w:t>2022年5月23日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eastAsia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eastAsia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eastAsia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eastAsia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eastAsia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eastAsia"/>
          <w:sz w:val="32"/>
          <w:szCs w:val="32"/>
          <w:highlight w:val="none"/>
          <w:lang w:val="en-US" w:eastAsia="zh-CN"/>
        </w:rPr>
      </w:pPr>
      <w:r>
        <w:rPr>
          <w:rFonts w:hint="eastAsia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892165" cy="8328025"/>
            <wp:effectExtent l="0" t="0" r="13335" b="15875"/>
            <wp:docPr id="3" name="图片 3" descr="11396504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39650468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exact"/>
        <w:jc w:val="left"/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</w:pPr>
      <w:bookmarkStart w:id="12" w:name="_GoBack"/>
      <w:bookmarkEnd w:id="12"/>
      <w:bookmarkStart w:id="10" w:name="_Toc419186632"/>
    </w:p>
    <w:p>
      <w:pPr>
        <w:spacing w:line="480" w:lineRule="exact"/>
        <w:jc w:val="left"/>
        <w:rPr>
          <w:rFonts w:hint="default" w:ascii="仿宋_GB2312" w:hAnsi="宋体" w:eastAsia="仿宋_GB2312" w:cs="宋体"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附件2：</w:t>
      </w:r>
    </w:p>
    <w:p>
      <w:pPr>
        <w:spacing w:line="480" w:lineRule="exact"/>
        <w:jc w:val="center"/>
        <w:rPr>
          <w:rFonts w:hint="eastAsia" w:ascii="黑体" w:hAnsi="宋体" w:eastAsia="黑体" w:cs="宋体"/>
          <w:bCs/>
          <w:sz w:val="32"/>
          <w:szCs w:val="36"/>
        </w:rPr>
      </w:pPr>
      <w:r>
        <w:rPr>
          <w:rFonts w:hint="eastAsia" w:ascii="黑体" w:hAnsi="宋体" w:eastAsia="黑体" w:cs="宋体"/>
          <w:bCs/>
          <w:sz w:val="32"/>
          <w:szCs w:val="36"/>
          <w:lang w:val="en-US" w:eastAsia="zh-CN"/>
        </w:rPr>
        <w:t>景德镇市昌飞重型机</w:t>
      </w:r>
      <w:r>
        <w:rPr>
          <w:rFonts w:hint="eastAsia" w:ascii="黑体" w:hAnsi="宋体" w:eastAsia="黑体" w:cs="宋体"/>
          <w:bCs/>
          <w:sz w:val="32"/>
          <w:szCs w:val="36"/>
        </w:rPr>
        <w:t>城市建设用地拟征地土地现状</w:t>
      </w:r>
    </w:p>
    <w:p>
      <w:pPr>
        <w:spacing w:line="480" w:lineRule="exact"/>
        <w:jc w:val="center"/>
        <w:rPr>
          <w:rFonts w:ascii="黑体" w:hAnsi="宋体" w:eastAsia="黑体" w:cs="宋体"/>
          <w:bCs/>
          <w:sz w:val="32"/>
          <w:szCs w:val="36"/>
        </w:rPr>
      </w:pPr>
      <w:r>
        <w:rPr>
          <w:rFonts w:hint="eastAsia" w:ascii="黑体" w:hAnsi="宋体" w:eastAsia="黑体" w:cs="宋体"/>
          <w:bCs/>
          <w:sz w:val="32"/>
          <w:szCs w:val="36"/>
        </w:rPr>
        <w:t>调查确认表（权属、地类、面积）</w:t>
      </w:r>
      <w:bookmarkEnd w:id="10"/>
    </w:p>
    <w:p>
      <w:pPr>
        <w:spacing w:line="480" w:lineRule="exact"/>
        <w:jc w:val="left"/>
        <w:rPr>
          <w:rFonts w:hint="eastAsia" w:ascii="仿宋_GB2312" w:hAnsi="宋体" w:eastAsia="仿宋_GB2312" w:cs="宋体"/>
          <w:bCs/>
          <w:sz w:val="28"/>
          <w:szCs w:val="28"/>
        </w:rPr>
      </w:pPr>
      <w:bookmarkStart w:id="11" w:name="_Hlk104456658"/>
      <w:r>
        <w:rPr>
          <w:rFonts w:hint="eastAsia" w:ascii="仿宋_GB2312" w:hAnsi="宋体" w:eastAsia="仿宋_GB2312" w:cs="宋体"/>
          <w:bCs/>
          <w:sz w:val="28"/>
          <w:szCs w:val="28"/>
        </w:rPr>
        <w:t>土地权属单位：</w:t>
      </w: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鲇鱼山镇凤岗村委会集体</w:t>
      </w:r>
    </w:p>
    <w:p>
      <w:pPr>
        <w:spacing w:line="480" w:lineRule="exact"/>
        <w:jc w:val="left"/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征收土地范围：</w:t>
      </w: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东至昌飞集团，南至昌飞集团，西至航空大道，北至凤岗村。</w:t>
      </w:r>
    </w:p>
    <w:bookmarkEnd w:id="11"/>
    <w:tbl>
      <w:tblPr>
        <w:tblStyle w:val="3"/>
        <w:tblpPr w:leftFromText="180" w:rightFromText="180" w:vertAnchor="text" w:horzAnchor="page" w:tblpXSpec="center" w:tblpY="199"/>
        <w:tblOverlap w:val="never"/>
        <w:tblW w:w="836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394"/>
        <w:gridCol w:w="1394"/>
        <w:gridCol w:w="1396"/>
        <w:gridCol w:w="1394"/>
        <w:gridCol w:w="13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1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面积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农用地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耕地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51.825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水浇地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旱地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种植园地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果园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茶园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……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林地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乔木林地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竹林地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其他林地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firstLine="210" w:firstLineChars="100"/>
              <w:jc w:val="both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20.0001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草地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天然牧草地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其他</w:t>
            </w: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草地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1.8495</w:t>
            </w: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人工牧</w:t>
            </w: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草地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水域及水利设施用地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水库水面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坑塘水面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沟渠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其他农用地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15.397</w:t>
            </w: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养殖坑塘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农村道路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田坎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小计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建设用地</w:t>
            </w: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农村宅基地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29.793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……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小计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未利用地</w:t>
            </w: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其他草地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……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1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118.8646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*不能参加又不委托他人，或者到场参加调查又不签字确认的，</w:t>
      </w:r>
      <w:r>
        <w:rPr>
          <w:rFonts w:hint="eastAsia" w:ascii="仿宋_GB2312" w:eastAsia="仿宋_GB2312"/>
          <w:szCs w:val="21"/>
          <w:lang w:val="en-US" w:eastAsia="zh-CN"/>
        </w:rPr>
        <w:t>景德镇市</w:t>
      </w:r>
      <w:r>
        <w:rPr>
          <w:rFonts w:hint="eastAsia" w:ascii="仿宋_GB2312" w:eastAsia="仿宋_GB2312"/>
          <w:szCs w:val="21"/>
        </w:rPr>
        <w:t>人民政府应将申请公证机构对调查行为以及调查结果进行证据保全。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 w:val="22"/>
          <w:szCs w:val="28"/>
        </w:rPr>
      </w:pPr>
      <w:r>
        <w:rPr>
          <w:rFonts w:hint="eastAsia" w:ascii="仿宋_GB2312" w:eastAsia="仿宋_GB2312"/>
          <w:szCs w:val="21"/>
        </w:rPr>
        <w:t>*</w:t>
      </w:r>
      <w:r>
        <w:rPr>
          <w:rFonts w:hint="eastAsia" w:ascii="仿宋_GB2312" w:eastAsia="仿宋_GB2312"/>
          <w:sz w:val="22"/>
          <w:szCs w:val="28"/>
        </w:rPr>
        <w:t>土地报批前各地应当提前介入并开展土地现状调查工作，对土地位置、权属、面积等情况进行调查确认。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 w:val="22"/>
          <w:szCs w:val="28"/>
        </w:rPr>
      </w:pPr>
      <w:r>
        <w:rPr>
          <w:rFonts w:hint="eastAsia" w:ascii="仿宋_GB2312" w:eastAsia="仿宋_GB2312"/>
          <w:szCs w:val="21"/>
        </w:rPr>
        <w:t>*此表仅作为土地报批申请材料，具体补偿事宜以土地征收公告为准。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经调查，上述情况属实。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调查确认人员签字：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凤岗村委会</w:t>
      </w:r>
      <w:r>
        <w:rPr>
          <w:rFonts w:hint="eastAsia" w:ascii="仿宋_GB2312" w:hAnsi="宋体" w:eastAsia="仿宋_GB2312" w:cs="宋体"/>
          <w:bCs/>
          <w:sz w:val="28"/>
          <w:szCs w:val="28"/>
        </w:rPr>
        <w:t>（盖章）</w:t>
      </w: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鲇鱼山镇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人民</w:t>
      </w:r>
      <w:r>
        <w:rPr>
          <w:rFonts w:hint="eastAsia" w:ascii="仿宋_GB2312" w:eastAsia="仿宋_GB2312"/>
          <w:sz w:val="28"/>
          <w:szCs w:val="28"/>
        </w:rPr>
        <w:t>政府</w:t>
      </w:r>
      <w:r>
        <w:rPr>
          <w:rFonts w:hint="eastAsia" w:ascii="仿宋_GB2312" w:hAnsi="宋体" w:eastAsia="仿宋_GB2312" w:cs="宋体"/>
          <w:bCs/>
          <w:sz w:val="28"/>
          <w:szCs w:val="28"/>
        </w:rPr>
        <w:t>（盖章）</w:t>
      </w:r>
      <w:r>
        <w:rPr>
          <w:rFonts w:hint="eastAsia" w:ascii="仿宋_GB2312" w:eastAsia="仿宋_GB2312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景德镇市自然资源和规划局</w:t>
      </w:r>
      <w:r>
        <w:rPr>
          <w:rFonts w:hint="eastAsia" w:ascii="仿宋_GB2312" w:eastAsia="仿宋_GB2312"/>
          <w:sz w:val="28"/>
          <w:szCs w:val="28"/>
          <w:lang w:eastAsia="zh-CN"/>
        </w:rPr>
        <w:t>高新技术产业开发区分局</w:t>
      </w:r>
      <w:r>
        <w:rPr>
          <w:rFonts w:hint="eastAsia" w:ascii="仿宋_GB2312" w:hAnsi="宋体" w:eastAsia="仿宋_GB2312" w:cs="宋体"/>
          <w:bCs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</w:rPr>
        <w:t>盖章）：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ascii="黑体" w:eastAsia="黑体"/>
          <w:b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20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18</w:t>
      </w:r>
      <w:r>
        <w:rPr>
          <w:rFonts w:hint="eastAsia" w:ascii="仿宋_GB2312" w:eastAsia="仿宋_GB2312"/>
          <w:sz w:val="28"/>
          <w:szCs w:val="28"/>
        </w:rPr>
        <w:t>日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spacing w:line="480" w:lineRule="exact"/>
        <w:jc w:val="left"/>
        <w:rPr>
          <w:rFonts w:hint="default" w:ascii="仿宋_GB2312" w:hAnsi="宋体" w:eastAsia="仿宋_GB2312" w:cs="宋体"/>
          <w:bCs/>
          <w:sz w:val="28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附件2：</w:t>
      </w:r>
    </w:p>
    <w:p>
      <w:pPr>
        <w:spacing w:line="480" w:lineRule="exact"/>
        <w:jc w:val="center"/>
        <w:rPr>
          <w:rFonts w:hint="eastAsia" w:ascii="黑体" w:hAnsi="宋体" w:eastAsia="黑体" w:cs="宋体"/>
          <w:bCs/>
          <w:sz w:val="32"/>
          <w:szCs w:val="36"/>
        </w:rPr>
      </w:pPr>
      <w:r>
        <w:rPr>
          <w:rFonts w:hint="eastAsia" w:ascii="黑体" w:hAnsi="宋体" w:eastAsia="黑体" w:cs="宋体"/>
          <w:bCs/>
          <w:sz w:val="32"/>
          <w:szCs w:val="36"/>
          <w:lang w:val="en-US" w:eastAsia="zh-CN"/>
        </w:rPr>
        <w:t>景德镇市昌飞重型机</w:t>
      </w:r>
      <w:r>
        <w:rPr>
          <w:rFonts w:hint="eastAsia" w:ascii="黑体" w:hAnsi="宋体" w:eastAsia="黑体" w:cs="宋体"/>
          <w:bCs/>
          <w:sz w:val="32"/>
          <w:szCs w:val="36"/>
        </w:rPr>
        <w:t>城市建设用地拟征地土地现状</w:t>
      </w:r>
    </w:p>
    <w:p>
      <w:pPr>
        <w:spacing w:line="480" w:lineRule="exact"/>
        <w:jc w:val="center"/>
        <w:rPr>
          <w:rFonts w:ascii="黑体" w:hAnsi="宋体" w:eastAsia="黑体" w:cs="宋体"/>
          <w:bCs/>
          <w:sz w:val="32"/>
          <w:szCs w:val="36"/>
        </w:rPr>
      </w:pPr>
      <w:r>
        <w:rPr>
          <w:rFonts w:hint="eastAsia" w:ascii="黑体" w:hAnsi="宋体" w:eastAsia="黑体" w:cs="宋体"/>
          <w:bCs/>
          <w:sz w:val="32"/>
          <w:szCs w:val="36"/>
        </w:rPr>
        <w:t>调查确认表（权属、地类、面积）</w:t>
      </w:r>
    </w:p>
    <w:p>
      <w:pPr>
        <w:spacing w:line="480" w:lineRule="exact"/>
        <w:jc w:val="left"/>
        <w:rPr>
          <w:rFonts w:hint="eastAsia" w:ascii="仿宋_GB2312" w:hAnsi="宋体" w:eastAsia="仿宋_GB2312" w:cs="宋体"/>
          <w:bCs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土地权属单位：</w:t>
      </w: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鲇鱼山镇集体</w:t>
      </w:r>
    </w:p>
    <w:p>
      <w:pPr>
        <w:spacing w:line="480" w:lineRule="exact"/>
        <w:jc w:val="left"/>
        <w:rPr>
          <w:rFonts w:hint="eastAsia" w:ascii="仿宋_GB2312" w:hAnsi="宋体" w:eastAsia="仿宋_GB2312" w:cs="宋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bCs/>
          <w:sz w:val="28"/>
          <w:szCs w:val="28"/>
        </w:rPr>
        <w:t>征收土地范围：</w:t>
      </w:r>
      <w:r>
        <w:rPr>
          <w:rFonts w:hint="eastAsia" w:ascii="仿宋_GB2312" w:eastAsia="仿宋_GB2312"/>
          <w:bCs/>
          <w:sz w:val="32"/>
          <w:szCs w:val="32"/>
          <w:lang w:eastAsia="zh-CN"/>
        </w:rPr>
        <w:t>东至原昌江二中</w:t>
      </w:r>
      <w:r>
        <w:rPr>
          <w:rFonts w:hint="eastAsia" w:ascii="仿宋_GB2312" w:hAnsi="宋体" w:eastAsia="仿宋_GB2312"/>
          <w:sz w:val="32"/>
          <w:szCs w:val="32"/>
        </w:rPr>
        <w:t>,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南至凤岗村，西至凤岗村，北至昌飞集团。</w:t>
      </w:r>
    </w:p>
    <w:tbl>
      <w:tblPr>
        <w:tblStyle w:val="3"/>
        <w:tblpPr w:leftFromText="180" w:rightFromText="180" w:vertAnchor="text" w:horzAnchor="page" w:tblpXSpec="center" w:tblpY="199"/>
        <w:tblOverlap w:val="never"/>
        <w:tblW w:w="8366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394"/>
        <w:gridCol w:w="1394"/>
        <w:gridCol w:w="1396"/>
        <w:gridCol w:w="1394"/>
        <w:gridCol w:w="13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1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地类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面积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农用地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耕地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水浇地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旱地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种植园地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果园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茶园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……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林地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乔木林地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竹林地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其他林地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草地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天然牧草地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沼泽草地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人工牧</w:t>
            </w: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草地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水域及水利设施用地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水库水面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坑塘水面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沟渠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人工高产油茶园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养殖坑塘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农村道路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田坎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小计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建设用地</w:t>
            </w: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农村宅基地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4.6725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……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小计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4.6725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39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未利用地</w:t>
            </w: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其他草地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39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</w:p>
        </w:tc>
        <w:tc>
          <w:tcPr>
            <w:tcW w:w="27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……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3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18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ascii="仿宋_GB2312" w:hAnsi="等线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</w:rPr>
              <w:t>亩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等线" w:eastAsia="仿宋_GB2312" w:cs="宋体"/>
                <w:color w:val="000000"/>
                <w:kern w:val="0"/>
                <w:szCs w:val="21"/>
                <w:lang w:val="en-US" w:eastAsia="zh-CN"/>
              </w:rPr>
              <w:t>4.6725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Cs w:val="21"/>
        </w:rPr>
      </w:pPr>
      <w:r>
        <w:rPr>
          <w:rFonts w:hint="eastAsia" w:ascii="仿宋_GB2312" w:eastAsia="仿宋_GB2312"/>
          <w:szCs w:val="21"/>
        </w:rPr>
        <w:t>*不能参加又不委托他人，或者到场参加调查又不签字确认的，</w:t>
      </w:r>
      <w:r>
        <w:rPr>
          <w:rFonts w:hint="eastAsia" w:ascii="仿宋_GB2312" w:eastAsia="仿宋_GB2312"/>
          <w:szCs w:val="21"/>
          <w:lang w:val="en-US" w:eastAsia="zh-CN"/>
        </w:rPr>
        <w:t>景德镇市</w:t>
      </w:r>
      <w:r>
        <w:rPr>
          <w:rFonts w:hint="eastAsia" w:ascii="仿宋_GB2312" w:eastAsia="仿宋_GB2312"/>
          <w:szCs w:val="21"/>
        </w:rPr>
        <w:t>人民政府应将申请公证机构对调查行为以及调查结果进行证据保全。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 w:val="22"/>
          <w:szCs w:val="28"/>
        </w:rPr>
      </w:pPr>
      <w:r>
        <w:rPr>
          <w:rFonts w:hint="eastAsia" w:ascii="仿宋_GB2312" w:eastAsia="仿宋_GB2312"/>
          <w:szCs w:val="21"/>
        </w:rPr>
        <w:t>*</w:t>
      </w:r>
      <w:r>
        <w:rPr>
          <w:rFonts w:hint="eastAsia" w:ascii="仿宋_GB2312" w:eastAsia="仿宋_GB2312"/>
          <w:sz w:val="22"/>
          <w:szCs w:val="28"/>
        </w:rPr>
        <w:t>土地报批前各地应当提前介入并开展土地现状调查工作，对土地位置、权属、面积等情况进行调查确认。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 w:val="22"/>
          <w:szCs w:val="28"/>
        </w:rPr>
      </w:pPr>
      <w:r>
        <w:rPr>
          <w:rFonts w:hint="eastAsia" w:ascii="仿宋_GB2312" w:eastAsia="仿宋_GB2312"/>
          <w:szCs w:val="21"/>
        </w:rPr>
        <w:t>*此表仅作为土地报批申请材料，具体补偿事宜以土地征收公告为准。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仿宋_GB2312" w:eastAsia="仿宋_GB2312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经调查，上述情况属实。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调查确认人员签字：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hAnsi="宋体" w:eastAsia="仿宋_GB2312" w:cs="宋体"/>
          <w:bCs/>
          <w:sz w:val="28"/>
          <w:szCs w:val="28"/>
          <w:lang w:val="en-US" w:eastAsia="zh-CN"/>
        </w:rPr>
        <w:t>鲇鱼山镇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人民</w:t>
      </w:r>
      <w:r>
        <w:rPr>
          <w:rFonts w:hint="eastAsia" w:ascii="仿宋_GB2312" w:eastAsia="仿宋_GB2312"/>
          <w:sz w:val="28"/>
          <w:szCs w:val="28"/>
        </w:rPr>
        <w:t>政府</w:t>
      </w:r>
      <w:r>
        <w:rPr>
          <w:rFonts w:hint="eastAsia" w:ascii="仿宋_GB2312" w:hAnsi="宋体" w:eastAsia="仿宋_GB2312" w:cs="宋体"/>
          <w:bCs/>
          <w:sz w:val="28"/>
          <w:szCs w:val="28"/>
        </w:rPr>
        <w:t>（盖章）</w:t>
      </w:r>
      <w:r>
        <w:rPr>
          <w:rFonts w:hint="eastAsia" w:ascii="仿宋_GB2312" w:eastAsia="仿宋_GB2312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景德镇市自然资源和规划局</w:t>
      </w:r>
      <w:r>
        <w:rPr>
          <w:rFonts w:hint="eastAsia" w:ascii="仿宋_GB2312" w:eastAsia="仿宋_GB2312"/>
          <w:sz w:val="28"/>
          <w:szCs w:val="28"/>
          <w:lang w:eastAsia="zh-CN"/>
        </w:rPr>
        <w:t>高新技术产业开发区分局</w:t>
      </w:r>
      <w:r>
        <w:rPr>
          <w:rFonts w:hint="eastAsia" w:ascii="仿宋_GB2312" w:eastAsia="仿宋_GB2312"/>
          <w:sz w:val="28"/>
          <w:szCs w:val="28"/>
        </w:rPr>
        <w:t>盖章）：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ascii="黑体" w:eastAsia="黑体"/>
          <w:b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20</w:t>
      </w:r>
      <w:r>
        <w:rPr>
          <w:rFonts w:ascii="仿宋_GB2312" w:eastAsia="仿宋_GB2312"/>
          <w:sz w:val="28"/>
          <w:szCs w:val="28"/>
        </w:rPr>
        <w:t>2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5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18</w:t>
      </w:r>
      <w:r>
        <w:rPr>
          <w:rFonts w:hint="eastAsia" w:ascii="仿宋_GB2312" w:eastAsia="仿宋_GB2312"/>
          <w:sz w:val="28"/>
          <w:szCs w:val="28"/>
        </w:rPr>
        <w:t>日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5460" w:leftChars="0" w:firstLine="420" w:firstLineChars="0"/>
        <w:jc w:val="right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default"/>
          <w:sz w:val="32"/>
          <w:szCs w:val="32"/>
          <w:highlight w:val="none"/>
          <w:lang w:val="en-US" w:eastAsia="zh-CN"/>
        </w:rPr>
      </w:pPr>
    </w:p>
    <w:sectPr>
      <w:pgSz w:w="1185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华文中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mOTIzMWQxNmZkOTU3YjZlY2E3YzBkMmY0MDBkODkifQ=="/>
  </w:docVars>
  <w:rsids>
    <w:rsidRoot w:val="05473291"/>
    <w:rsid w:val="05473291"/>
    <w:rsid w:val="1BF43509"/>
    <w:rsid w:val="24632CB5"/>
    <w:rsid w:val="28983084"/>
    <w:rsid w:val="28A26581"/>
    <w:rsid w:val="36FF705E"/>
    <w:rsid w:val="42F75C15"/>
    <w:rsid w:val="4BB42ABF"/>
    <w:rsid w:val="50474970"/>
    <w:rsid w:val="51CB0D18"/>
    <w:rsid w:val="5E2D382B"/>
    <w:rsid w:val="5E4E291D"/>
    <w:rsid w:val="623E56D4"/>
    <w:rsid w:val="638915FA"/>
    <w:rsid w:val="76911E8C"/>
    <w:rsid w:val="7BF72B9F"/>
    <w:rsid w:val="7EE60F13"/>
    <w:rsid w:val="7F7B742D"/>
    <w:rsid w:val="D76D3F95"/>
    <w:rsid w:val="FBCD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</w:pPr>
    <w:rPr>
      <w:rFonts w:ascii="Times New Roman" w:hAnsi="Times New Roman" w:eastAsia="Times New Roman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link w:val="5"/>
    <w:qFormat/>
    <w:uiPriority w:val="0"/>
    <w:pPr>
      <w:wordWrap w:val="0"/>
      <w:adjustRightInd w:val="0"/>
      <w:snapToGrid w:val="0"/>
      <w:spacing w:line="240" w:lineRule="atLeast"/>
      <w:ind w:firstLine="0" w:firstLineChars="0"/>
    </w:pPr>
    <w:rPr>
      <w:rFonts w:ascii="Times New Roman" w:hAnsi="Times New Roman" w:eastAsia="仿宋_GB2312"/>
      <w:sz w:val="18"/>
      <w:szCs w:val="18"/>
    </w:rPr>
  </w:style>
  <w:style w:type="character" w:customStyle="1" w:styleId="5">
    <w:name w:val="脚注文本 Char"/>
    <w:link w:val="2"/>
    <w:qFormat/>
    <w:uiPriority w:val="99"/>
    <w:rPr>
      <w:rFonts w:ascii="Times New Roman" w:hAnsi="Times New Roman" w:eastAsia="仿宋_GB2312"/>
      <w:sz w:val="18"/>
      <w:szCs w:val="18"/>
    </w:rPr>
  </w:style>
  <w:style w:type="paragraph" w:customStyle="1" w:styleId="6">
    <w:name w:val="0"/>
    <w:basedOn w:val="1"/>
    <w:qFormat/>
    <w:uiPriority w:val="0"/>
    <w:rPr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856</Words>
  <Characters>939</Characters>
  <Lines>0</Lines>
  <Paragraphs>0</Paragraphs>
  <TotalTime>1</TotalTime>
  <ScaleCrop>false</ScaleCrop>
  <LinksUpToDate>false</LinksUpToDate>
  <CharactersWithSpaces>940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2023-09-07T15:14:00Z</dcterms:created>
  <dc:creator>疏离</dc:creator>
  <cp:lastModifiedBy>jdzadmin</cp:lastModifiedBy>
  <cp:lastPrinted>2024-01-15T21:06:00Z</cp:lastPrinted>
  <dcterms:modified xsi:type="dcterms:W3CDTF">2024-01-26T11:13:18Z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B4B70887B70C4BECA1E334342DC0399D_13</vt:lpwstr>
  </property>
</Properties>
</file>