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  <w:t>景德镇市陶瓷产业链现代化建设行动方案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  <w:t>（2024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eastAsia="zh-CN"/>
        </w:rPr>
        <w:t>—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  <w:t>2026年）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为做大做强陶瓷产业，推进陶瓷产业基础高级化和产业链现代化，把“千年瓷都”这张靓丽的名片擦得更亮。特制定本行动方案。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一、总体要求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（一）工作思路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以习近平新时代中国特色社会主义思想为指导，全面贯彻党的二十大和习近平总书记视察江西重要讲话精神，贯彻落实全国、全省新型工业化推进大会精神，坚定不移实施工业强市战略，坚持陶瓷优先发展，以景德镇国家陶瓷文化传承创新试验区建设为统领，以特色优势产业为重点，以高效实施产业链链长制为抓手，强化布局协同、龙头引育、创新引领、链群融合、要素聚焦，推动陶瓷产业高端化、智能化、绿色化，加快构建更加完备、更富特色、更具竞争力的产业体系，推动陶瓷产业高质量发展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（二）主要目标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产业规模不断壮大。到2026年，全市陶瓷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达到1200亿元，在全国主要产瓷区位居前列；规上陶瓷企业达350家，力争实现陶瓷企业上市零突破，规上陶瓷企业产值在陶瓷产业总产值占比超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0%。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创新能力全面提升。到2026年，陶瓷类创新型企业达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00家，国家级高新技术企业达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0家，省级以上企业技术中心、工业设计中心超过10家。一批“中字头”“国字号”创新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研发平台在我市落地，一批关键核心技术得到突破，在技术攻关和产业孵化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方面取得显著成果。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链群结构得到优化。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一批影响力大、带动作用强的“链主”企业，产业链上下游关联度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互补性得到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有力提升。创新链、产业链、政策链、资金链、人才链“五链”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深度融合，研发创新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产业配套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不断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增强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打造一批国家级、省级先进制造业、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特色产业集群，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全面提升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产业链能级。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品牌效应充分彰显。品牌建设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全面增强。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建立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以“景德镇制”陶瓷公共区域品牌建设为核心，涵盖全品类、全产业链、全供应链的标准体系。打造一批国内外知名、业界影响力大的陶瓷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自有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品牌，中小企业品牌意识进一步提升，形成景德镇陶瓷品牌矩阵，融入国内国际双循环。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二、主攻方向和发展路径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（一）先进陶瓷。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重点发展通信电子、新能源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领域，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积极培育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航空航天、生物医疗等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领域。通信电子领域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用好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电镀集控中心优势，以片式电容、片式电阻、片式电感等三大片式被动元器件项目为主攻方向，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加快芯声MLCC、九豪陶瓷基板等项目建设，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招引片式陶瓷元器件下游的覆铜、电子封装及陶瓷线路板、印刷电路板等项目，形成片式陶瓷元器件产业集聚；以日盛电子、奥迪威电子、柏莱德电子为龙头，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加快建设压电陶瓷产业园，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重点发展超声、水声、驱动等应用压电陶瓷材料及器件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搭建压电陶瓷产品研发中心及检测中心，打造国内技术领先的压电陶瓷元件制造中心，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促进压电陶瓷产业形成集聚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。新能源领域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以先进陶瓷粉体应用及开发研究中心为支撑，推动高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高纯超细氧化铝粉体产业化，以景华特陶、景龙特陶为龙头，形成新能源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氧化铝陶瓷组件产业集聚，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窑炉设备、机械加工、模具等产业链配套，逐步构建氧化铝陶瓷产业链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加快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正业年产5GW光伏组件和8GW异质结光伏电池片、锦石达美BIPV（光伏建筑一体化）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透光陶瓷新材料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项目建设，带动太阳能光伏组件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集聚。航空航天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领域，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依托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景德镇先进陶瓷研究院，加快推进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先进陶瓷复合材料、高温先进陶瓷涂层等产业化项目孵化转化。生物陶瓷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领域，加快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万微齿科氧化锆粉体制备项目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，带动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人工牙齿、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人工关节、人工骨等生物陶瓷项目集聚。力争到2026年，先进陶瓷产业链实现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00亿元。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（二）日用陶瓷。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大力发展酒器、酒店用瓷，充分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发挥国际陶瓷博览城生产型专业市场的产业牵引作用，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加强国际陶瓷酒器文化产业园建设，加大招商引资力度，着力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推动陶瓷酒瓶及酒店用瓷产业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聚集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中高档日用瓷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对标国际著名陶瓷品牌，充分发挥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青花、玲珑、粉彩、颜色釉等传统名瓷的竞争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优势，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日用陶瓷企业在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产品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设计、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、技术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研发、设备升级等方面加大投入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。紧抓景德镇国家陶瓷文化传承创新试验区建设契机，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加强景德镇陶瓷官方旗舰店建设，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大力发展陶瓷总部经济，吸引国内、国际知名陶瓷企业落户景德镇。力争到2026年，日用陶瓷产业链实现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300亿元。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（三）艺术陶瓷。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充分用好国家试验区政策，重点支持工艺美术陶瓷向规模化、产业化发展，推动艺术陶瓷市场主体“个转企、企升规”，让艺术陶瓷更好的走进千家万户，开辟更广阔的市场空间。将传统手工制瓷企业与传承陶瓷文化有机结合，大力弘扬“工匠精神”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培育打造一批省级及以上老字号手工制瓷作坊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积极发展文创产品研发和创意设计，推动陶瓷设计与品牌塑造相融合，打造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国内外知名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陶瓷创意中心，力争到2026年，艺术陶瓷产业链实现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300亿元。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（四）建卫陶瓷。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以绿色化发展为重点，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建筑卫生陶瓷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设备系统节能改造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步伐，鼓励支持建筑卫生陶瓷企业发展高端、节能、绿色建筑陶瓷和智能卫浴产品，开发推广新型海绵绿色建设产品。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推动建卫陶瓷智能制造数字化转型，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提高生产装备智能化、生产过程自动化、生产管控一体化水平。力争到2026年，建筑卫生陶瓷产业链实现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100亿元。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（五）陶瓷配套。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大力引进器型花面设计、中高端花纸、高端彩印包装、智能陶机、节能窑炉窑具等产业链配套项目，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以创牌陶瓷等陶瓷配套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为骨干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中小企业专业化、配套化发展的企业分工协作体系。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提高陶瓷原料生产加工标准化、专业化水平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陶源矿业、台达陶瓷原料等陶瓷原料企业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为骨干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陶瓷原料基地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。推进陶瓷制造业与现代服务业深度融合，搭建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创意设计、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技术服务、营销策划、金融服务、现代物流、人才培训等平台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，努力引进一批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国内外知名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服务型制造企业落户景德镇。力争到2026年，陶瓷配套产业链实现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营业收入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100亿元。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三、重点任务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（一）实施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壮链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工程。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加大招商引资力度，坚持项目“壮链”。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充分利用陶瓷文化传承创新试验区政策，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招引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一批陶瓷产业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优质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项目，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推动项目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投产达产。加大企业培育力度，做强市场主体。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实施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陶瓷龙头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企业培育计划，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若干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发展潜力大、创新能力强、带动作用明显的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建立龙头企业培育库，出台重点扶持政策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实施企业梯度培育计划，着力推进“入统升规”，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推动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产业要素向优强陶瓷企业集聚。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（二）实施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强链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工程。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强化智力支撑，进一步深化与大院大所、名校名企的合作，健全建强产业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研发机构，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形成研发平台集群，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开展产业关键核心技术、共性技术、前沿技术和跨行业融合性技术研发，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加快科研转化，引进培育产业人才团队，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推进产业链高端化、智能化。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强化创新引领，鼓励支持陶瓷申报创新型企业、国家高新技术企业、“专精特新”企业，加快传统陶瓷产业转型升级步伐。强化数字赋能，建强中国陶瓷工业互联网平台，积极支持引导陶瓷企业推行数字化普及、智能化制造试点示范，大力推动传统陶瓷制造业的数字化、智能化转型，形成以大数据、行业云平台、数字化运维、全流程智能制造为支撑的陶瓷产业数字化发展新格局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（三）实施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延链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工程。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以陶博城为龙头，以昌南新区为基地，创新“前城后园”产销一体化发展模式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打造国内规模最大、政策最优、功能最全的陶瓷专业大市场，助力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贸易兴市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以平台为重点，重点推进先进陶瓷“一园两基地”、国际陶瓷酒器文化产业园、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陶溪川陶瓷文化创意园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电商直播基地、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珠山区陶瓷跨境电商产业园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建设，强化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技术研发、信息服务、质量检测、原料供应和物流配送等配套服务功能，引导陶瓷产业上下游配套企业和资源要素向专业园区集聚，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以“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主业突出、配套齐全、集聚度高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的专业园区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加快构建优势突出、特色明显、竞争力强的产业集群发展体系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四、组织实施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（一）强化组织领导。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深入实施陶瓷优先发展战略，坚持高位推动、深入实施陶瓷产业链链长制，加强全产业链发展谋划和工作落实，积极构建快速、高效的全产业链多方协同联动工作机制，营造陶瓷产业高质量发展合力。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（二）强化政策支持。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围绕陶瓷产业人才建设、研发创新等发展重点，制定针对性政策；聚焦发展重点，加强资源整合和要素集聚，充分发挥产业发展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基金、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专项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扶持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作用，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为引导企业做大做强树立标杆，强化导向，营造氛围。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（三）强化惠企服务。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以“优环境、解难题、降成本”为重点，深入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开展驻企特派员大走访行动，进一步加强政策宣传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和企业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帮扶力度。加强对重点企业、重点项目的调度，定期协调解决产业链发展过程中遇到的各类问题。持续开展降成本、优环境各项活动，帮助企业减轻发展压力，努力营造公平、公正、透明的发展环境。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（四）强化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行业管理</w:t>
      </w:r>
      <w:r>
        <w:rPr>
          <w:rStyle w:val="5"/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加快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《“景德镇制”管理条例》立法工作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进一步加强对景德镇陶瓷行业的规范监管力度，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加大对违法行为的查处力度，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维护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市场的公正和公平。加强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景德镇陶瓷协会、景德镇陶瓷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商会组织建设，着力发挥商协会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在品牌建设、标准制定、行业自律等方面的重要作用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进一步规范陶瓷市场秩序，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优化行业业态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WY5NzI1MThhZDljY2U3MzkwYzYyOTljZjg5ZmIifQ=="/>
  </w:docVars>
  <w:rsids>
    <w:rsidRoot w:val="3A7F2868"/>
    <w:rsid w:val="34D4389A"/>
    <w:rsid w:val="3A7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首行缩进 21"/>
    <w:basedOn w:val="1"/>
    <w:autoRedefine/>
    <w:qFormat/>
    <w:uiPriority w:val="99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2024-02-19T03:22:00Z</dcterms:created>
  <dc:creator>L</dc:creator>
  <cp:lastModifiedBy>L</cp:lastModifiedBy>
  <dcterms:modified xsi:type="dcterms:W3CDTF">2024-02-19T03:25:27Z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2CEA48D34111435EABD59A03F6BB893A_11</vt:lpwstr>
  </property>
</Properties>
</file>