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 w:cs="仿宋_GB2312"/>
          <w:bCs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-SA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  <w:t>景德镇市XXXX职业技能竞赛主要情况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tabs>
          <w:tab w:val="left" w:pos="2938"/>
          <w:tab w:val="left" w:pos="4752"/>
          <w:tab w:val="left" w:pos="5884"/>
          <w:tab w:val="left" w:pos="6762"/>
        </w:tabs>
        <w:ind w:right="157"/>
        <w:jc w:val="center"/>
        <w:rPr>
          <w:rFonts w:hint="eastAsia" w:ascii="仿宋_GB2312" w:eastAsia="仿宋_GB2312" w:cs="仿宋_GB2312"/>
          <w:color w:val="00000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w w:val="90"/>
          <w:sz w:val="24"/>
          <w:lang w:bidi="ar-SA"/>
        </w:rPr>
        <w:t>主办单位（盖章）：</w:t>
      </w:r>
      <w:r>
        <w:rPr>
          <w:rFonts w:hint="eastAsia" w:ascii="仿宋_GB2312" w:eastAsia="仿宋_GB2312" w:cs="仿宋_GB2312"/>
          <w:color w:val="000000"/>
          <w:w w:val="90"/>
          <w:sz w:val="24"/>
          <w:lang w:bidi="ar-SA"/>
        </w:rPr>
        <w:tab/>
      </w:r>
      <w:r>
        <w:rPr>
          <w:rFonts w:hint="eastAsia" w:ascii="仿宋_GB2312" w:eastAsia="仿宋_GB2312" w:cs="仿宋_GB2312"/>
          <w:color w:val="000000"/>
          <w:position w:val="1"/>
          <w:sz w:val="24"/>
          <w:lang w:bidi="ar-SA"/>
        </w:rPr>
        <w:t>填报日期：</w:t>
      </w:r>
      <w:r>
        <w:rPr>
          <w:rFonts w:hint="eastAsia" w:ascii="仿宋_GB2312" w:eastAsia="仿宋_GB2312" w:cs="仿宋_GB2312"/>
          <w:color w:val="000000"/>
          <w:position w:val="1"/>
          <w:sz w:val="24"/>
          <w:lang w:bidi="ar-SA"/>
        </w:rPr>
        <w:tab/>
      </w:r>
      <w:r>
        <w:rPr>
          <w:rFonts w:hint="eastAsia" w:ascii="仿宋_GB2312" w:eastAsia="仿宋_GB2312" w:cs="仿宋_GB2312"/>
          <w:color w:val="000000"/>
          <w:position w:val="1"/>
          <w:sz w:val="24"/>
          <w:lang w:bidi="ar-SA"/>
        </w:rPr>
        <w:t>年月</w:t>
      </w:r>
      <w:r>
        <w:rPr>
          <w:rFonts w:hint="eastAsia" w:ascii="仿宋_GB2312" w:eastAsia="仿宋_GB2312" w:cs="仿宋_GB2312"/>
          <w:color w:val="000000"/>
          <w:position w:val="1"/>
          <w:sz w:val="24"/>
          <w:lang w:bidi="ar-SA"/>
        </w:rPr>
        <w:tab/>
      </w:r>
      <w:r>
        <w:rPr>
          <w:rFonts w:hint="eastAsia" w:ascii="仿宋_GB2312" w:eastAsia="仿宋_GB2312" w:cs="仿宋_GB2312"/>
          <w:color w:val="000000"/>
          <w:position w:val="1"/>
          <w:sz w:val="24"/>
          <w:lang w:bidi="ar-SA"/>
        </w:rPr>
        <w:t>日</w:t>
      </w:r>
      <w:r>
        <w:rPr>
          <w:rFonts w:hint="eastAsia" w:ascii="仿宋_GB2312" w:eastAsia="仿宋_GB2312" w:cs="仿宋_GB2312"/>
          <w:color w:val="000000"/>
          <w:position w:val="1"/>
          <w:sz w:val="24"/>
          <w:lang w:bidi="ar-SA"/>
        </w:rPr>
        <w:tab/>
      </w:r>
      <w:r>
        <w:rPr>
          <w:rFonts w:hint="eastAsia" w:ascii="仿宋_GB2312" w:eastAsia="仿宋_GB2312" w:cs="仿宋_GB2312"/>
          <w:color w:val="000000"/>
          <w:w w:val="90"/>
          <w:sz w:val="24"/>
          <w:lang w:bidi="ar-SA"/>
        </w:rPr>
        <w:t>单位：人、个、万元</w:t>
      </w:r>
    </w:p>
    <w:tbl>
      <w:tblPr>
        <w:tblStyle w:val="5"/>
        <w:tblW w:w="88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829"/>
        <w:gridCol w:w="1818"/>
        <w:gridCol w:w="613"/>
        <w:gridCol w:w="684"/>
        <w:gridCol w:w="2070"/>
        <w:gridCol w:w="1073"/>
        <w:gridCol w:w="322"/>
        <w:gridCol w:w="423"/>
        <w:gridCol w:w="977"/>
        <w:gridCol w:w="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7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59" w:right="130" w:firstLine="1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9"/>
                <w:w w:val="104"/>
                <w:sz w:val="25"/>
                <w:lang w:eastAsia="zh-CN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60" w:right="128" w:firstLine="1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9"/>
                <w:w w:val="104"/>
                <w:sz w:val="25"/>
                <w:lang w:eastAsia="zh-CN" w:bidi="ar-SA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9"/>
                <w:w w:val="104"/>
                <w:sz w:val="25"/>
                <w:lang w:bidi="ar-SA"/>
              </w:rPr>
              <w:t>赛组织情况</w:t>
            </w:r>
          </w:p>
        </w:tc>
        <w:tc>
          <w:tcPr>
            <w:tcW w:w="18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59" w:right="3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类别</w:t>
            </w:r>
          </w:p>
        </w:tc>
        <w:tc>
          <w:tcPr>
            <w:tcW w:w="6200" w:type="dxa"/>
            <w:gridSpan w:val="8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925"/>
                <w:tab w:val="left" w:pos="2434"/>
                <w:tab w:val="left" w:pos="4026"/>
                <w:tab w:val="left" w:pos="45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37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一类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szCs w:val="22"/>
                <w:lang w:bidi="ar-SA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赛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szCs w:val="22"/>
                <w:lang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／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二类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szCs w:val="22"/>
                <w:lang w:bidi="ar-SA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赛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szCs w:val="22"/>
                <w:lang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／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三类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szCs w:val="22"/>
                <w:lang w:bidi="ar-SA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赛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szCs w:val="22"/>
                <w:lang w:bidi="ar-SA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674" w:right="78" w:hanging="57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5"/>
                <w:lang w:bidi="ar-SA"/>
              </w:rPr>
              <w:t xml:space="preserve">初赛（选拔赛）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时间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67"/>
                <w:tab w:val="left" w:pos="1131"/>
                <w:tab w:val="left" w:pos="1966"/>
                <w:tab w:val="left" w:pos="25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right="33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w w:val="80"/>
                <w:position w:val="2"/>
                <w:sz w:val="25"/>
                <w:lang w:bidi="ar-SA"/>
              </w:rPr>
              <w:t>日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75" w:right="78" w:hanging="27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5"/>
                <w:lang w:bidi="ar-SA"/>
              </w:rPr>
              <w:t xml:space="preserve">初赛（选拔赛）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选手人数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59" w:right="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决赛时间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67"/>
                <w:tab w:val="left" w:pos="1131"/>
                <w:tab w:val="left" w:pos="1966"/>
                <w:tab w:val="left" w:pos="25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right="33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日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67"/>
                <w:tab w:val="left" w:pos="1131"/>
                <w:tab w:val="left" w:pos="1966"/>
                <w:tab w:val="left" w:pos="25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92" w:right="3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1"/>
                <w:sz w:val="25"/>
                <w:lang w:bidi="ar-SA"/>
              </w:rPr>
              <w:t>决赛选手人数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59" w:right="5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决赛承办单位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right="9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w w:val="104"/>
                <w:sz w:val="25"/>
                <w:lang w:val="en-US" w:eastAsia="zh-CN" w:bidi="ar-SA"/>
              </w:rPr>
              <w:t xml:space="preserve">         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104"/>
                <w:sz w:val="2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联系人及手机号</w:t>
            </w:r>
          </w:p>
        </w:tc>
        <w:tc>
          <w:tcPr>
            <w:tcW w:w="2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59" w:right="4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决赛地点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5"/>
                <w:sz w:val="25"/>
                <w:lang w:bidi="ar-SA"/>
              </w:rPr>
              <w:t>职业（工种）数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8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经费主要来源和开支总额</w:t>
            </w:r>
          </w:p>
        </w:tc>
        <w:tc>
          <w:tcPr>
            <w:tcW w:w="2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66" w:right="128" w:hanging="1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决赛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lang w:bidi="ar-SA"/>
              </w:rPr>
              <w:t>情况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5" w:right="9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w w:val="104"/>
                <w:sz w:val="25"/>
                <w:lang w:bidi="ar-SA"/>
              </w:rPr>
              <w:t>拟颁发的职业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资格证书或 职业技能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58" w:right="5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等级证书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73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职业（工种）名称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44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等级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463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人数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5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05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拟授予的荣誉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138" w:right="112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荣誉名称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5" w:right="2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  <w:t>级别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5" w:right="3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5"/>
                <w:sz w:val="25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85"/>
                <w:sz w:val="25"/>
                <w:lang w:bidi="ar-SA"/>
              </w:rPr>
              <w:t>（市级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5"/>
                <w:sz w:val="25"/>
                <w:lang w:bidi="ar-SA"/>
              </w:rPr>
              <w:t>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5" w:right="3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5"/>
                <w:sz w:val="25"/>
                <w:lang w:bidi="ar-SA"/>
              </w:rPr>
              <w:t>县级）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463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4"/>
                <w:sz w:val="25"/>
                <w:lang w:bidi="ar-SA"/>
              </w:rPr>
              <w:t>人数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7" w:type="dxa"/>
            <w:gridSpan w:val="2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jc w:val="center"/>
        </w:trPr>
        <w:tc>
          <w:tcPr>
            <w:tcW w:w="829" w:type="dxa"/>
            <w:vMerge w:val="restart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决赛结果情况</w:t>
            </w:r>
          </w:p>
        </w:tc>
        <w:tc>
          <w:tcPr>
            <w:tcW w:w="2431" w:type="dxa"/>
            <w:gridSpan w:val="2"/>
            <w:vMerge w:val="restart"/>
            <w:noWrap w:val="0"/>
            <w:vAlign w:val="center"/>
          </w:tcPr>
          <w:p>
            <w:pPr>
              <w:pStyle w:val="7"/>
              <w:spacing w:line="400" w:lineRule="exact"/>
              <w:ind w:left="105"/>
              <w:jc w:val="both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其他情况（金、银、铜牌及优胜奖，优秀组织单位，竞赛优秀指导老师等）</w:t>
            </w: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pStyle w:val="7"/>
              <w:spacing w:line="400" w:lineRule="exact"/>
              <w:ind w:left="105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名称</w:t>
            </w:r>
          </w:p>
        </w:tc>
        <w:tc>
          <w:tcPr>
            <w:tcW w:w="1722" w:type="dxa"/>
            <w:gridSpan w:val="3"/>
            <w:noWrap w:val="0"/>
            <w:vAlign w:val="top"/>
          </w:tcPr>
          <w:p>
            <w:pPr>
              <w:pStyle w:val="7"/>
              <w:spacing w:line="400" w:lineRule="exact"/>
              <w:ind w:left="105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个数或人数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jc w:val="center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  <w:tc>
          <w:tcPr>
            <w:tcW w:w="1722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jc w:val="center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  <w:tc>
          <w:tcPr>
            <w:tcW w:w="1722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jc w:val="center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  <w:tc>
          <w:tcPr>
            <w:tcW w:w="1722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jc w:val="center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  <w:tc>
          <w:tcPr>
            <w:tcW w:w="1722" w:type="dxa"/>
            <w:gridSpan w:val="3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trHeight w:val="476" w:hRule="atLeast"/>
          <w:jc w:val="center"/>
        </w:trPr>
        <w:tc>
          <w:tcPr>
            <w:tcW w:w="82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80" w:type="dxa"/>
            <w:gridSpan w:val="8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可另行附表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8" w:type="dxa"/>
          <w:trHeight w:val="6358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pStyle w:val="8"/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报送材料清单</w:t>
            </w:r>
          </w:p>
        </w:tc>
        <w:tc>
          <w:tcPr>
            <w:tcW w:w="7980" w:type="dxa"/>
            <w:gridSpan w:val="8"/>
            <w:noWrap w:val="0"/>
            <w:vAlign w:val="top"/>
          </w:tcPr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总结文字材料（具体要求：突出特色、亮点，字数控制在15 00字）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 xml:space="preserve">视频剪集（具体要求：反映全过程，无字幕、无水印、无特效、无配乐，画面分辨率不小于单位 1920 * 1080/ 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Op, 总比特 率：5 0000kbps以上；音频：双声道，采样率不低于48KHz,控制 在10分钟）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图片材料（具体要求：每个职业［工种］精选照片5—8张，另提供每个获奖选手证件照1张）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人物介绍（具体要求：每个职业［工种］前3名每人字数500字）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5.竞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赛通知（含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赛实施方案、技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文件）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6.竞赛结果通报（含各职业［工种］、各组别竞赛成绩排名表，并加盖主办单位公章）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7.参赛选手报名汇总表</w:t>
            </w:r>
          </w:p>
          <w:p>
            <w:pPr>
              <w:pStyle w:val="7"/>
              <w:spacing w:line="400" w:lineRule="exact"/>
              <w:ind w:left="105"/>
              <w:rPr>
                <w:rFonts w:hint="default" w:ascii="Times New Roman" w:hAnsi="Times New Roman" w:eastAsia="仿宋_GB2312" w:cs="Times New Roman"/>
                <w:color w:val="000000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10"/>
                <w:sz w:val="25"/>
                <w:lang w:bidi="ar-SA"/>
              </w:rPr>
              <w:t>以上材料另附。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08"/>
        <w:textAlignment w:val="auto"/>
        <w:rPr>
          <w:rFonts w:hint="eastAsia" w:ascii="仿宋_GB2312" w:eastAsia="仿宋_GB2312" w:cs="仿宋_GB2312"/>
          <w:color w:val="000000"/>
          <w:w w:val="110"/>
          <w:sz w:val="25"/>
          <w:lang w:bidi="ar-SA"/>
        </w:rPr>
      </w:pPr>
      <w:r>
        <w:rPr>
          <w:rFonts w:hint="eastAsia" w:ascii="仿宋_GB2312" w:eastAsia="仿宋_GB2312" w:cs="仿宋_GB2312"/>
          <w:color w:val="000000"/>
          <w:w w:val="110"/>
          <w:sz w:val="25"/>
          <w:lang w:bidi="ar-SA"/>
        </w:rPr>
        <w:t>负责人：</w:t>
      </w:r>
      <w:r>
        <w:rPr>
          <w:rFonts w:hint="eastAsia" w:ascii="仿宋_GB2312" w:eastAsia="仿宋_GB2312" w:cs="仿宋_GB2312"/>
          <w:color w:val="000000"/>
          <w:w w:val="110"/>
          <w:sz w:val="25"/>
          <w:lang w:eastAsia="zh-CN" w:bidi="ar-SA"/>
        </w:rPr>
        <w:t xml:space="preserve">                    </w:t>
      </w:r>
      <w:r>
        <w:rPr>
          <w:rFonts w:hint="eastAsia" w:ascii="仿宋_GB2312" w:eastAsia="仿宋_GB2312" w:cs="仿宋_GB2312"/>
          <w:color w:val="000000"/>
          <w:w w:val="110"/>
          <w:sz w:val="25"/>
          <w:lang w:bidi="ar-SA"/>
        </w:rPr>
        <w:t>联系人及手机号：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</w:p>
    <w:p>
      <w:pPr>
        <w:pStyle w:val="4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1F437CB6"/>
    <w:rsid w:val="1F437CB6"/>
    <w:rsid w:val="411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  <w:szCs w:val="21"/>
    </w:rPr>
  </w:style>
  <w:style w:type="paragraph" w:customStyle="1" w:styleId="7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cs="宋体"/>
      <w:kern w:val="0"/>
      <w:sz w:val="22"/>
      <w:szCs w:val="22"/>
      <w:lang w:bidi="ar-SA"/>
    </w:rPr>
  </w:style>
  <w:style w:type="paragraph" w:customStyle="1" w:styleId="8">
    <w:name w:val="Body Text First Indent1"/>
    <w:basedOn w:val="3"/>
    <w:uiPriority w:val="0"/>
    <w:pPr>
      <w:spacing w:line="56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2023-07-11T06:40:00Z</dcterms:created>
  <dc:creator>L</dc:creator>
  <cp:lastModifiedBy>L</cp:lastModifiedBy>
  <dcterms:modified xsi:type="dcterms:W3CDTF">2023-07-11T06:40:52Z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BDD6D259878D40159C1D0E221C0E249F_11</vt:lpwstr>
  </property>
</Properties>
</file>