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AE17" w14:textId="77777777" w:rsidR="00795F93" w:rsidRPr="00795F93" w:rsidRDefault="00795F93" w:rsidP="00795F93">
      <w:pPr>
        <w:rPr>
          <w:rFonts w:ascii="黑体" w:eastAsia="黑体" w:hAnsi="黑体" w:cs="方正小标宋简体"/>
          <w:sz w:val="32"/>
          <w:szCs w:val="32"/>
        </w:rPr>
      </w:pPr>
      <w:r w:rsidRPr="00795F93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14:paraId="2AE02351" w14:textId="61BD813E" w:rsidR="005715B2" w:rsidRDefault="00795F93">
      <w:pPr>
        <w:spacing w:beforeLines="50" w:before="156"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95F93">
        <w:rPr>
          <w:rFonts w:ascii="方正小标宋简体" w:eastAsia="方正小标宋简体" w:hAnsi="方正小标宋简体" w:cs="方正小标宋简体" w:hint="eastAsia"/>
          <w:sz w:val="44"/>
          <w:szCs w:val="44"/>
        </w:rPr>
        <w:t>景德镇学院高层次人才拟聘用人员公示</w:t>
      </w:r>
      <w:r w:rsidR="00421172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  <w:r w:rsidRPr="00795F93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4090"/>
        <w:gridCol w:w="1462"/>
        <w:gridCol w:w="2217"/>
        <w:gridCol w:w="3821"/>
      </w:tblGrid>
      <w:tr w:rsidR="005715B2" w:rsidRPr="00795F93" w14:paraId="15436631" w14:textId="77777777">
        <w:trPr>
          <w:trHeight w:hRule="exact" w:val="853"/>
        </w:trPr>
        <w:tc>
          <w:tcPr>
            <w:tcW w:w="2267" w:type="dxa"/>
            <w:vAlign w:val="center"/>
          </w:tcPr>
          <w:p w14:paraId="73B7940B" w14:textId="77777777" w:rsidR="005715B2" w:rsidRPr="00795F93" w:rsidRDefault="00000000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</w:pPr>
            <w:r w:rsidRPr="00795F93"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  <w:t>引进单位</w:t>
            </w:r>
          </w:p>
        </w:tc>
        <w:tc>
          <w:tcPr>
            <w:tcW w:w="4090" w:type="dxa"/>
            <w:vAlign w:val="center"/>
          </w:tcPr>
          <w:p w14:paraId="64B75DFC" w14:textId="77777777" w:rsidR="005715B2" w:rsidRPr="00795F93" w:rsidRDefault="00000000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</w:pPr>
            <w:r w:rsidRPr="00795F93"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462" w:type="dxa"/>
            <w:vAlign w:val="center"/>
          </w:tcPr>
          <w:p w14:paraId="699D6D47" w14:textId="77777777" w:rsidR="005715B2" w:rsidRPr="00795F93" w:rsidRDefault="00000000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</w:pPr>
            <w:r w:rsidRPr="00795F93"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17" w:type="dxa"/>
            <w:vAlign w:val="center"/>
          </w:tcPr>
          <w:p w14:paraId="577629BD" w14:textId="77777777" w:rsidR="005715B2" w:rsidRPr="00795F93" w:rsidRDefault="00000000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</w:pPr>
            <w:r w:rsidRPr="00795F93"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3821" w:type="dxa"/>
            <w:vAlign w:val="center"/>
          </w:tcPr>
          <w:p w14:paraId="6B2C158B" w14:textId="77777777" w:rsidR="005715B2" w:rsidRPr="00795F93" w:rsidRDefault="00000000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</w:pPr>
            <w:r w:rsidRPr="00795F93">
              <w:rPr>
                <w:rFonts w:ascii="黑体" w:eastAsia="黑体" w:hAnsi="黑体" w:cs="仿宋_GB2312" w:hint="eastAsia"/>
                <w:b/>
                <w:bCs/>
                <w:kern w:val="0"/>
                <w:sz w:val="32"/>
                <w:szCs w:val="32"/>
              </w:rPr>
              <w:t>毕业院校</w:t>
            </w:r>
          </w:p>
        </w:tc>
      </w:tr>
      <w:tr w:rsidR="005715B2" w14:paraId="418900A5" w14:textId="77777777">
        <w:trPr>
          <w:trHeight w:hRule="exact" w:val="853"/>
        </w:trPr>
        <w:tc>
          <w:tcPr>
            <w:tcW w:w="2267" w:type="dxa"/>
          </w:tcPr>
          <w:p w14:paraId="55B42078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景德镇学院</w:t>
            </w:r>
          </w:p>
        </w:tc>
        <w:tc>
          <w:tcPr>
            <w:tcW w:w="4090" w:type="dxa"/>
          </w:tcPr>
          <w:p w14:paraId="7A4E7E0C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教师岗2（2025101002）</w:t>
            </w:r>
          </w:p>
        </w:tc>
        <w:tc>
          <w:tcPr>
            <w:tcW w:w="1462" w:type="dxa"/>
            <w:vAlign w:val="center"/>
          </w:tcPr>
          <w:p w14:paraId="30468620" w14:textId="77777777" w:rsidR="005715B2" w:rsidRDefault="00000000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刘斌</w:t>
            </w:r>
          </w:p>
        </w:tc>
        <w:tc>
          <w:tcPr>
            <w:tcW w:w="2217" w:type="dxa"/>
          </w:tcPr>
          <w:p w14:paraId="1C944588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博士研究生</w:t>
            </w:r>
          </w:p>
        </w:tc>
        <w:tc>
          <w:tcPr>
            <w:tcW w:w="3821" w:type="dxa"/>
          </w:tcPr>
          <w:p w14:paraId="7F3C25F4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南昌大学</w:t>
            </w:r>
          </w:p>
        </w:tc>
      </w:tr>
      <w:tr w:rsidR="005715B2" w14:paraId="1005F6C7" w14:textId="77777777">
        <w:trPr>
          <w:trHeight w:hRule="exact" w:val="853"/>
        </w:trPr>
        <w:tc>
          <w:tcPr>
            <w:tcW w:w="2267" w:type="dxa"/>
          </w:tcPr>
          <w:p w14:paraId="3FEA8F49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景德镇学院</w:t>
            </w:r>
          </w:p>
        </w:tc>
        <w:tc>
          <w:tcPr>
            <w:tcW w:w="4090" w:type="dxa"/>
          </w:tcPr>
          <w:p w14:paraId="2487B917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教师岗3（2025101003）</w:t>
            </w:r>
          </w:p>
        </w:tc>
        <w:tc>
          <w:tcPr>
            <w:tcW w:w="1462" w:type="dxa"/>
            <w:vAlign w:val="center"/>
          </w:tcPr>
          <w:p w14:paraId="05D46B78" w14:textId="77777777" w:rsidR="005715B2" w:rsidRDefault="00000000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田莉芳</w:t>
            </w:r>
          </w:p>
        </w:tc>
        <w:tc>
          <w:tcPr>
            <w:tcW w:w="2217" w:type="dxa"/>
          </w:tcPr>
          <w:p w14:paraId="412B9257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博士研究生</w:t>
            </w:r>
          </w:p>
        </w:tc>
        <w:tc>
          <w:tcPr>
            <w:tcW w:w="3821" w:type="dxa"/>
          </w:tcPr>
          <w:p w14:paraId="3F99F2D7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上海科技大学</w:t>
            </w:r>
          </w:p>
        </w:tc>
      </w:tr>
      <w:tr w:rsidR="005715B2" w14:paraId="2945380A" w14:textId="77777777">
        <w:trPr>
          <w:trHeight w:hRule="exact" w:val="853"/>
        </w:trPr>
        <w:tc>
          <w:tcPr>
            <w:tcW w:w="2267" w:type="dxa"/>
          </w:tcPr>
          <w:p w14:paraId="4FD8ED82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景德镇学院</w:t>
            </w:r>
          </w:p>
        </w:tc>
        <w:tc>
          <w:tcPr>
            <w:tcW w:w="4090" w:type="dxa"/>
          </w:tcPr>
          <w:p w14:paraId="501C7D6D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教师岗16（2025101016）</w:t>
            </w:r>
          </w:p>
        </w:tc>
        <w:tc>
          <w:tcPr>
            <w:tcW w:w="1462" w:type="dxa"/>
            <w:vAlign w:val="center"/>
          </w:tcPr>
          <w:p w14:paraId="70049955" w14:textId="77777777" w:rsidR="005715B2" w:rsidRDefault="00000000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峰</w:t>
            </w:r>
          </w:p>
        </w:tc>
        <w:tc>
          <w:tcPr>
            <w:tcW w:w="2217" w:type="dxa"/>
          </w:tcPr>
          <w:p w14:paraId="7B7B50CE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博士研究生</w:t>
            </w:r>
          </w:p>
        </w:tc>
        <w:tc>
          <w:tcPr>
            <w:tcW w:w="3821" w:type="dxa"/>
          </w:tcPr>
          <w:p w14:paraId="44D7E3A6" w14:textId="77777777" w:rsidR="005715B2" w:rsidRDefault="00000000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安徽农业大学</w:t>
            </w:r>
          </w:p>
        </w:tc>
      </w:tr>
    </w:tbl>
    <w:p w14:paraId="5F839E37" w14:textId="77777777" w:rsidR="005715B2" w:rsidRDefault="005715B2">
      <w:pPr>
        <w:ind w:firstLine="640"/>
        <w:rPr>
          <w:rFonts w:hint="eastAsia"/>
        </w:rPr>
      </w:pPr>
    </w:p>
    <w:sectPr w:rsidR="005715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3193" w14:textId="77777777" w:rsidR="002873F6" w:rsidRDefault="002873F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E2BB9EF" w14:textId="77777777" w:rsidR="002873F6" w:rsidRDefault="002873F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6041" w14:textId="77777777" w:rsidR="002873F6" w:rsidRDefault="002873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81E31A" w14:textId="77777777" w:rsidR="002873F6" w:rsidRDefault="002873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15"/>
    <w:rsid w:val="00032D76"/>
    <w:rsid w:val="002873F6"/>
    <w:rsid w:val="002D2315"/>
    <w:rsid w:val="00421172"/>
    <w:rsid w:val="004F7D91"/>
    <w:rsid w:val="005715B2"/>
    <w:rsid w:val="0077079E"/>
    <w:rsid w:val="00795F93"/>
    <w:rsid w:val="00921109"/>
    <w:rsid w:val="00937F49"/>
    <w:rsid w:val="00FA7258"/>
    <w:rsid w:val="0EA12274"/>
    <w:rsid w:val="221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69821"/>
  <w15:docId w15:val="{1DDE7BE1-6292-46DC-A1FD-F991EFD0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540" w:lineRule="exact"/>
      <w:jc w:val="both"/>
    </w:pPr>
    <w:rPr>
      <w:rFonts w:asciiTheme="minorHAnsi" w:eastAsia="宋体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560" w:lineRule="exact"/>
      <w:outlineLvl w:val="3"/>
    </w:pPr>
    <w:rPr>
      <w:rFonts w:eastAsiaTheme="minorEastAsia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560" w:lineRule="exact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560" w:lineRule="exact"/>
      <w:outlineLvl w:val="5"/>
    </w:pPr>
    <w:rPr>
      <w:rFonts w:eastAsiaTheme="minorEastAsia" w:cstheme="majorBidi"/>
      <w:b/>
      <w:bCs/>
      <w:color w:val="0F4761" w:themeColor="accent1" w:themeShade="BF"/>
      <w:sz w:val="3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560" w:lineRule="exact"/>
      <w:outlineLvl w:val="6"/>
    </w:pPr>
    <w:rPr>
      <w:rFonts w:eastAsiaTheme="minorEastAsia" w:cstheme="majorBidi"/>
      <w:b/>
      <w:bCs/>
      <w:color w:val="595959" w:themeColor="text1" w:themeTint="A6"/>
      <w:sz w:val="3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560" w:lineRule="exact"/>
      <w:outlineLvl w:val="7"/>
    </w:pPr>
    <w:rPr>
      <w:rFonts w:eastAsiaTheme="minorEastAsia" w:cstheme="majorBidi"/>
      <w:color w:val="595959" w:themeColor="text1" w:themeTint="A6"/>
      <w:sz w:val="3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560" w:lineRule="exact"/>
      <w:outlineLvl w:val="8"/>
    </w:pPr>
    <w:rPr>
      <w:rFonts w:eastAsiaTheme="majorEastAsia" w:cstheme="majorBidi"/>
      <w:color w:val="595959" w:themeColor="text1" w:themeTint="A6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line="560" w:lineRule="exact"/>
      <w:jc w:val="center"/>
    </w:pPr>
    <w:rPr>
      <w:rFonts w:ascii="仿宋_GB2312" w:eastAsia="仿宋_GB2312"/>
      <w:i/>
      <w:iCs/>
      <w:color w:val="404040" w:themeColor="text1" w:themeTint="BF"/>
      <w:sz w:val="32"/>
      <w:szCs w:val="32"/>
      <w14:ligatures w14:val="standardContextual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0" w:line="560" w:lineRule="exact"/>
      <w:ind w:left="720"/>
      <w:contextualSpacing/>
    </w:pPr>
    <w:rPr>
      <w:rFonts w:ascii="仿宋_GB2312" w:eastAsia="仿宋_GB2312"/>
      <w:color w:val="000000"/>
      <w:sz w:val="32"/>
      <w:szCs w:val="3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ascii="仿宋_GB2312" w:eastAsia="仿宋_GB2312"/>
      <w:i/>
      <w:iCs/>
      <w:color w:val="0F4761" w:themeColor="accent1" w:themeShade="BF"/>
      <w:sz w:val="32"/>
      <w:szCs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SYK</dc:creator>
  <cp:lastModifiedBy>SYK</cp:lastModifiedBy>
  <cp:revision>3</cp:revision>
  <cp:lastPrinted>2026-03-20T07:31:00Z</cp:lastPrinted>
  <dcterms:created xsi:type="dcterms:W3CDTF">2026-03-20T07:00:00Z</dcterms:created>
  <dcterms:modified xsi:type="dcterms:W3CDTF">2026-03-20T07:32:00Z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eyJoZGlkIjoiOGU2OTcxMDM0ODNhYzdkZjM2ZDY4YzliNzU0MjQ2MzIiLCJ1c2VySWQiOiIxNjY3Nzk1ODYwIn0=</vt:lpwstr>
  </property>
  <property fmtid="{D5CDD505-2E9C-101B-9397-08002B2CF9AE}" pid="3" name="KSOProductBuildVer">
    <vt:lpwstr>2052-12.1.0.24657</vt:lpwstr>
  </property>
  <property fmtid="{D5CDD505-2E9C-101B-9397-08002B2CF9AE}" pid="4" name="ICV">
    <vt:lpwstr>2238BF37FD1749AB84AD10C357D8762B_13</vt:lpwstr>
  </property>
</Properties>
</file>