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357" w:lineRule="auto"/>
        <w:ind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一、对《清单》中所列轻微违法行为，应当根据《中华人民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共和国行政处罚法》《中华人民共和国行政强制法》《中华</w:t>
      </w:r>
      <w:r>
        <w:rPr>
          <w:rFonts w:ascii="仿宋" w:hAnsi="仿宋" w:eastAsia="仿宋" w:cs="仿宋"/>
          <w:spacing w:val="8"/>
          <w:sz w:val="31"/>
          <w:szCs w:val="31"/>
        </w:rPr>
        <w:t>人民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6"/>
          <w:sz w:val="31"/>
          <w:szCs w:val="31"/>
        </w:rPr>
        <w:t>共和国消防法《江西省消防救援机构消防行政处罚裁量规定</w:t>
      </w:r>
      <w:r>
        <w:rPr>
          <w:rFonts w:ascii="仿宋" w:hAnsi="仿宋" w:eastAsia="仿宋" w:cs="仿宋"/>
          <w:spacing w:val="15"/>
          <w:sz w:val="31"/>
          <w:szCs w:val="31"/>
        </w:rPr>
        <w:t>(试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0"/>
          <w:sz w:val="31"/>
          <w:szCs w:val="31"/>
        </w:rPr>
        <w:t>行)》等规定进行认定，结合实际情况，实事求是，综合判定</w:t>
      </w:r>
      <w:r>
        <w:rPr>
          <w:rFonts w:ascii="仿宋" w:hAnsi="仿宋" w:eastAsia="仿宋" w:cs="仿宋"/>
          <w:spacing w:val="19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严禁滥用。《清单》可以作为裁量说理内容，但不得直接作为作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出不予行政处罚决定、不予行政强制决定的法律依据。对不执行、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乱执行、放任违法等破坏营商环境的，依法追究其法律责任。</w:t>
      </w:r>
    </w:p>
    <w:p>
      <w:pPr>
        <w:spacing w:before="230" w:line="357" w:lineRule="auto"/>
        <w:ind w:right="90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坚持事实整改为目的，教育警醒为辅助，对轻微违法行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为不予处罚的，要通过责令改正、批评教育、告诫约谈等措施，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着力督促当事人加强自律意识，教育引导其在</w:t>
      </w:r>
      <w:r>
        <w:rPr>
          <w:rFonts w:ascii="仿宋" w:hAnsi="仿宋" w:eastAsia="仿宋" w:cs="仿宋"/>
          <w:spacing w:val="9"/>
          <w:sz w:val="31"/>
          <w:szCs w:val="31"/>
        </w:rPr>
        <w:t>合理期限内改正违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法行为，实现行政执法的法律效果和社会效果相统一。</w:t>
      </w:r>
    </w:p>
    <w:p>
      <w:pPr>
        <w:spacing w:before="228" w:line="357" w:lineRule="auto"/>
        <w:ind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三、坚持全过程留痕制度，按要求落实执法全过程记录</w:t>
      </w:r>
      <w:r>
        <w:rPr>
          <w:rFonts w:ascii="仿宋" w:hAnsi="仿宋" w:eastAsia="仿宋" w:cs="仿宋"/>
          <w:spacing w:val="3"/>
          <w:sz w:val="31"/>
          <w:szCs w:val="31"/>
        </w:rPr>
        <w:t>制度，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及时将不予处罚不予强制的相关信息录入消防监督管理系统，同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时依法做好相关文书材料立卷归档工作，接受监督检查。</w:t>
      </w:r>
    </w:p>
    <w:p>
      <w:pPr>
        <w:spacing w:before="235" w:line="357" w:lineRule="auto"/>
        <w:ind w:right="101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四、《清单》将根据法律法规规章的立改废情况及执法实际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适时予以调整。各消防救援大队在抓好自身工作落实外，还应加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强乡镇(街道)消防执法监督工作指导，对乡镇(街道)已</w:t>
      </w:r>
      <w:r>
        <w:rPr>
          <w:rFonts w:ascii="仿宋" w:hAnsi="仿宋" w:eastAsia="仿宋" w:cs="仿宋"/>
          <w:spacing w:val="33"/>
          <w:sz w:val="31"/>
          <w:szCs w:val="31"/>
        </w:rPr>
        <w:t>赋权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消防执法事项的可参照《清单》内容执行。在实际操作中，各消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防救援大队有不确定或其它问题的，可向市消防救援支队提出</w:t>
      </w:r>
      <w:r>
        <w:rPr>
          <w:rFonts w:ascii="仿宋" w:hAnsi="仿宋" w:eastAsia="仿宋" w:cs="仿宋"/>
          <w:spacing w:val="12"/>
          <w:sz w:val="31"/>
          <w:szCs w:val="31"/>
        </w:rPr>
        <w:t>调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整建议，支队将适时予以回复。</w:t>
      </w:r>
    </w:p>
    <w:p>
      <w:pPr>
        <w:sectPr>
          <w:footerReference r:id="rId5" w:type="default"/>
          <w:pgSz w:w="11900" w:h="16840"/>
          <w:pgMar w:top="1431" w:right="1294" w:bottom="400" w:left="1460" w:header="0" w:footer="0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0" w:line="600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1"/>
          <w:sz w:val="31"/>
          <w:szCs w:val="31"/>
        </w:rPr>
        <w:t>附件：1.景德镇市消防领域轻微违法行为不予处罚清单</w:t>
      </w:r>
    </w:p>
    <w:p>
      <w:pPr>
        <w:spacing w:before="1" w:line="220" w:lineRule="auto"/>
        <w:ind w:left="1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2.景德镇市消防领域轻微违法行为不予强制清单</w:t>
      </w:r>
    </w:p>
    <w:p>
      <w:pPr>
        <w:spacing w:before="229" w:line="600" w:lineRule="exact"/>
        <w:ind w:right="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1"/>
          <w:sz w:val="31"/>
          <w:szCs w:val="31"/>
        </w:rPr>
        <w:t>3.景德镇市消防救援支队首次轻微违法不予行政处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罚实施细则(试行)</w:t>
      </w:r>
    </w:p>
    <w:p>
      <w:pPr>
        <w:spacing w:before="227" w:line="220" w:lineRule="auto"/>
        <w:ind w:left="1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4.不予处罚案卷材料目录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ectPr>
          <w:footerReference r:id="rId6" w:type="default"/>
          <w:pgSz w:w="12060" w:h="16950"/>
          <w:pgMar w:top="1440" w:right="1809" w:bottom="391" w:left="1650" w:header="0" w:footer="262" w:gutter="0"/>
          <w:cols w:space="720" w:num="1"/>
        </w:sectPr>
      </w:pPr>
      <w:bookmarkStart w:id="0" w:name="_GoBack"/>
      <w:bookmarkEnd w:id="0"/>
    </w:p>
    <w:p>
      <w:pPr>
        <w:spacing w:line="420" w:lineRule="auto"/>
        <w:rPr>
          <w:rFonts w:ascii="Arial"/>
          <w:sz w:val="21"/>
        </w:rPr>
      </w:pPr>
    </w:p>
    <w:p>
      <w:pPr>
        <w:spacing w:before="107" w:line="222" w:lineRule="auto"/>
        <w:ind w:left="13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0"/>
          <w:sz w:val="33"/>
          <w:szCs w:val="33"/>
        </w:rPr>
        <w:t>附</w:t>
      </w:r>
      <w:r>
        <w:rPr>
          <w:rFonts w:ascii="仿宋" w:hAnsi="仿宋" w:eastAsia="仿宋" w:cs="仿宋"/>
          <w:spacing w:val="-6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件</w:t>
      </w:r>
      <w:r>
        <w:rPr>
          <w:rFonts w:ascii="仿宋" w:hAnsi="仿宋" w:eastAsia="仿宋" w:cs="仿宋"/>
          <w:spacing w:val="-5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1</w:t>
      </w:r>
    </w:p>
    <w:p>
      <w:pPr>
        <w:spacing w:before="174" w:line="219" w:lineRule="auto"/>
        <w:ind w:left="10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"/>
          <w:sz w:val="45"/>
          <w:szCs w:val="45"/>
        </w:rPr>
        <w:t>景德镇市消防领域轻微违法行为不予处罚清单(</w:t>
      </w:r>
      <w:r>
        <w:rPr>
          <w:rFonts w:ascii="宋体" w:hAnsi="宋体" w:eastAsia="宋体" w:cs="宋体"/>
          <w:b/>
          <w:bCs/>
          <w:sz w:val="45"/>
          <w:szCs w:val="45"/>
        </w:rPr>
        <w:t>第一版)</w:t>
      </w:r>
    </w:p>
    <w:p>
      <w:pPr>
        <w:spacing w:line="143" w:lineRule="auto"/>
        <w:rPr>
          <w:rFonts w:ascii="Arial"/>
          <w:sz w:val="2"/>
        </w:rPr>
      </w:pPr>
    </w:p>
    <w:tbl>
      <w:tblPr>
        <w:tblStyle w:val="4"/>
        <w:tblW w:w="13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49"/>
        <w:gridCol w:w="3038"/>
        <w:gridCol w:w="2248"/>
        <w:gridCol w:w="6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14" w:type="dxa"/>
            <w:textDirection w:val="tbRlV"/>
            <w:vAlign w:val="top"/>
          </w:tcPr>
          <w:p>
            <w:pPr>
              <w:spacing w:before="199" w:line="217" w:lineRule="auto"/>
              <w:ind w:left="15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8"/>
                <w:sz w:val="31"/>
                <w:szCs w:val="31"/>
              </w:rPr>
              <w:t>序号</w:t>
            </w:r>
          </w:p>
        </w:tc>
        <w:tc>
          <w:tcPr>
            <w:tcW w:w="3987" w:type="dxa"/>
            <w:gridSpan w:val="2"/>
            <w:vAlign w:val="top"/>
          </w:tcPr>
          <w:p>
            <w:pPr>
              <w:spacing w:before="329" w:line="220" w:lineRule="auto"/>
              <w:ind w:left="136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1"/>
                <w:szCs w:val="31"/>
              </w:rPr>
              <w:t>违法行为</w:t>
            </w:r>
          </w:p>
        </w:tc>
        <w:tc>
          <w:tcPr>
            <w:tcW w:w="2248" w:type="dxa"/>
            <w:vAlign w:val="top"/>
          </w:tcPr>
          <w:p>
            <w:pPr>
              <w:spacing w:before="328" w:line="219" w:lineRule="auto"/>
              <w:ind w:left="12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2"/>
                <w:szCs w:val="32"/>
              </w:rPr>
              <w:t>不予处罚条件</w:t>
            </w:r>
          </w:p>
        </w:tc>
        <w:tc>
          <w:tcPr>
            <w:tcW w:w="6070" w:type="dxa"/>
            <w:vAlign w:val="top"/>
          </w:tcPr>
          <w:p>
            <w:pPr>
              <w:spacing w:before="326" w:line="219" w:lineRule="auto"/>
              <w:ind w:left="238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31"/>
                <w:szCs w:val="31"/>
              </w:rPr>
              <w:t>法律依据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019" w:type="dxa"/>
            <w:gridSpan w:val="5"/>
            <w:vAlign w:val="top"/>
          </w:tcPr>
          <w:p>
            <w:pPr>
              <w:spacing w:before="80" w:line="220" w:lineRule="auto"/>
              <w:ind w:left="293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1"/>
                <w:szCs w:val="31"/>
              </w:rPr>
              <w:t>一、及时纠正，没有造成危害后果的，不予行政处罚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714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before="72" w:line="220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消防</w:t>
            </w:r>
          </w:p>
          <w:p>
            <w:pPr>
              <w:spacing w:before="66" w:line="249" w:lineRule="auto"/>
              <w:ind w:left="110" w:right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施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器材</w:t>
            </w:r>
          </w:p>
          <w:p>
            <w:pPr>
              <w:spacing w:before="79" w:line="221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或者</w:t>
            </w:r>
          </w:p>
          <w:p>
            <w:pPr>
              <w:spacing w:before="104" w:line="220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消防</w:t>
            </w:r>
          </w:p>
          <w:p>
            <w:pPr>
              <w:spacing w:before="66" w:line="221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安全</w:t>
            </w:r>
          </w:p>
          <w:p>
            <w:pPr>
              <w:spacing w:before="54" w:line="220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标志</w:t>
            </w:r>
          </w:p>
          <w:p>
            <w:pPr>
              <w:spacing w:before="88" w:line="254" w:lineRule="auto"/>
              <w:ind w:left="110" w:right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配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置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设置</w:t>
            </w:r>
          </w:p>
          <w:p>
            <w:pPr>
              <w:spacing w:before="63" w:line="371" w:lineRule="exact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3"/>
                <w:szCs w:val="23"/>
              </w:rPr>
              <w:t>不符</w:t>
            </w:r>
          </w:p>
          <w:p>
            <w:pPr>
              <w:spacing w:before="1" w:line="220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合标</w:t>
            </w:r>
          </w:p>
          <w:p>
            <w:pPr>
              <w:spacing w:before="76" w:line="221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准或</w:t>
            </w:r>
          </w:p>
          <w:p>
            <w:pPr>
              <w:spacing w:before="84" w:line="220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者未</w:t>
            </w:r>
          </w:p>
          <w:p>
            <w:pPr>
              <w:spacing w:before="55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保持</w:t>
            </w:r>
          </w:p>
          <w:p>
            <w:pPr>
              <w:spacing w:before="98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完好</w:t>
            </w:r>
          </w:p>
          <w:p>
            <w:pPr>
              <w:spacing w:before="57" w:line="220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有效</w:t>
            </w:r>
          </w:p>
          <w:p>
            <w:pPr>
              <w:spacing w:before="99" w:line="222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的</w:t>
            </w:r>
          </w:p>
        </w:tc>
        <w:tc>
          <w:tcPr>
            <w:tcW w:w="3038" w:type="dxa"/>
            <w:vAlign w:val="top"/>
          </w:tcPr>
          <w:p>
            <w:pPr>
              <w:spacing w:before="51" w:line="256" w:lineRule="auto"/>
              <w:ind w:left="111" w:right="1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室外消火栓、水泵接合器配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件缺失或损坏，但不影响使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；</w:t>
            </w:r>
          </w:p>
        </w:tc>
        <w:tc>
          <w:tcPr>
            <w:tcW w:w="224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123" w:right="15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1.违法情节轻微；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2.当场改正或者在  责令改正期限内改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；</w:t>
            </w:r>
          </w:p>
          <w:p>
            <w:pPr>
              <w:spacing w:before="83" w:line="242" w:lineRule="auto"/>
              <w:ind w:left="123" w:righ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3.没有造成危害后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果</w:t>
            </w:r>
            <w:r>
              <w:rPr>
                <w:rFonts w:ascii="宋体" w:hAnsi="宋体" w:eastAsia="宋体" w:cs="宋体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。</w:t>
            </w:r>
          </w:p>
        </w:tc>
        <w:tc>
          <w:tcPr>
            <w:tcW w:w="607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《中华人民共和国消防法》</w:t>
            </w:r>
          </w:p>
          <w:p>
            <w:pPr>
              <w:spacing w:before="65" w:line="250" w:lineRule="auto"/>
              <w:ind w:left="135" w:righ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第六十条第一款单位违反本法规定，有下列行为之一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的，责令改正，处五千元以上五万元以下罚款：</w:t>
            </w:r>
          </w:p>
          <w:p>
            <w:pPr>
              <w:spacing w:before="88" w:line="242" w:lineRule="auto"/>
              <w:ind w:left="135" w:righ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(一)消防设施、器材或者消防安全标志的配置、设置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不符合国家标准、行业标准，或者未保持完好有效的；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14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pacing w:before="33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火灾自动报警系统探测器</w:t>
            </w:r>
          </w:p>
          <w:p>
            <w:pPr>
              <w:spacing w:before="87" w:line="254" w:lineRule="auto"/>
              <w:ind w:left="111" w:righ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损坏或故障，每层不超过1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个，且不影响系统功能的；</w:t>
            </w:r>
          </w:p>
        </w:tc>
        <w:tc>
          <w:tcPr>
            <w:tcW w:w="2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714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pacing w:before="84" w:line="256" w:lineRule="auto"/>
              <w:ind w:left="111" w:righ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自动喷水灭火系统喷头损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坏，每层不超过1个，且不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影响系统功能的；</w:t>
            </w:r>
          </w:p>
        </w:tc>
        <w:tc>
          <w:tcPr>
            <w:tcW w:w="2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1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pacing w:before="46" w:line="246" w:lineRule="auto"/>
              <w:ind w:left="111" w:righ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自动喷水灭火系统压力表、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末端试水装置等局部配件</w:t>
            </w:r>
          </w:p>
          <w:p>
            <w:pPr>
              <w:spacing w:before="127"/>
              <w:ind w:left="111" w:righ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损坏，且不影响系统功能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；</w:t>
            </w:r>
          </w:p>
        </w:tc>
        <w:tc>
          <w:tcPr>
            <w:tcW w:w="2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14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75" w:line="182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pacing w:before="60" w:line="264" w:lineRule="auto"/>
              <w:ind w:left="111" w:righ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防排烟系统常闭式防排烟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口处于打开状态，不超过1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处</w:t>
            </w:r>
            <w:r>
              <w:rPr>
                <w:rFonts w:ascii="宋体" w:hAnsi="宋体" w:eastAsia="宋体" w:cs="宋体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；</w:t>
            </w:r>
          </w:p>
        </w:tc>
        <w:tc>
          <w:tcPr>
            <w:tcW w:w="2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14" w:type="dxa"/>
            <w:vAlign w:val="top"/>
          </w:tcPr>
          <w:p>
            <w:pPr>
              <w:spacing w:before="128" w:line="181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pacing w:before="69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应急照明和疏散指示标志</w:t>
            </w:r>
          </w:p>
        </w:tc>
        <w:tc>
          <w:tcPr>
            <w:tcW w:w="22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40" w:h="11900"/>
          <w:pgMar w:top="1011" w:right="1945" w:bottom="361" w:left="1865" w:header="0" w:footer="232" w:gutter="0"/>
          <w:cols w:space="720" w:num="1"/>
        </w:sectPr>
      </w:pPr>
    </w:p>
    <w:p/>
    <w:p/>
    <w:p>
      <w:pPr>
        <w:spacing w:line="121" w:lineRule="exact"/>
      </w:pPr>
    </w:p>
    <w:tbl>
      <w:tblPr>
        <w:tblStyle w:val="4"/>
        <w:tblW w:w="12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39"/>
        <w:gridCol w:w="3048"/>
        <w:gridCol w:w="2228"/>
        <w:gridCol w:w="6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vAlign w:val="top"/>
          </w:tcPr>
          <w:p>
            <w:pPr>
              <w:spacing w:before="14" w:line="21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故障，不超过2处；</w:t>
            </w:r>
          </w:p>
        </w:tc>
        <w:tc>
          <w:tcPr>
            <w:tcW w:w="22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714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74" w:line="182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vAlign w:val="top"/>
          </w:tcPr>
          <w:p>
            <w:pPr>
              <w:spacing w:before="46" w:line="253" w:lineRule="auto"/>
              <w:ind w:left="112" w:righ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消火栓箱内配套器材缺失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或损坏不超过1处，且不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影响正常使用功能的；</w:t>
            </w:r>
          </w:p>
        </w:tc>
        <w:tc>
          <w:tcPr>
            <w:tcW w:w="22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1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vAlign w:val="top"/>
          </w:tcPr>
          <w:p>
            <w:pPr>
              <w:spacing w:before="50" w:line="267" w:lineRule="auto"/>
              <w:ind w:left="112" w:righ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常闭式防火门处于开启状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态或者闭门器损坏不超过3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处，且不影响正常使用功能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8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；</w:t>
            </w:r>
          </w:p>
        </w:tc>
        <w:tc>
          <w:tcPr>
            <w:tcW w:w="22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14" w:type="dxa"/>
            <w:vAlign w:val="top"/>
          </w:tcPr>
          <w:p>
            <w:pPr>
              <w:spacing w:before="291" w:line="183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vAlign w:val="top"/>
          </w:tcPr>
          <w:p>
            <w:pPr>
              <w:spacing w:before="42" w:line="242" w:lineRule="auto"/>
              <w:ind w:left="112" w:righ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灭火器材损坏或失效，不影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响整个区域功能使用的</w:t>
            </w:r>
          </w:p>
        </w:tc>
        <w:tc>
          <w:tcPr>
            <w:tcW w:w="22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959" w:type="dxa"/>
            <w:gridSpan w:val="5"/>
            <w:vAlign w:val="top"/>
          </w:tcPr>
          <w:p>
            <w:pPr>
              <w:spacing w:before="82" w:line="219" w:lineRule="auto"/>
              <w:ind w:left="23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二、初次违法且危害后果轻微并及时改正的，不予行政处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71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3987" w:type="dxa"/>
            <w:gridSpan w:val="2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擅自停用消防设施、器材的</w:t>
            </w:r>
          </w:p>
        </w:tc>
        <w:tc>
          <w:tcPr>
            <w:tcW w:w="222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4" w:line="273" w:lineRule="auto"/>
              <w:ind w:left="124" w:right="24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1.属于两年内初次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被发现实施违法行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为</w:t>
            </w:r>
            <w:r>
              <w:rPr>
                <w:rFonts w:ascii="宋体" w:hAnsi="宋体" w:eastAsia="宋体" w:cs="宋体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；</w:t>
            </w:r>
          </w:p>
          <w:p>
            <w:pPr>
              <w:spacing w:before="155" w:line="219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2.及时改正；</w:t>
            </w:r>
          </w:p>
          <w:p>
            <w:pPr>
              <w:spacing w:before="170" w:line="219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3.危害后果轻微。</w:t>
            </w:r>
          </w:p>
        </w:tc>
        <w:tc>
          <w:tcPr>
            <w:tcW w:w="6030" w:type="dxa"/>
            <w:vAlign w:val="top"/>
          </w:tcPr>
          <w:p>
            <w:pPr>
              <w:spacing w:before="44" w:line="219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《中华人民共和国消防法》</w:t>
            </w:r>
          </w:p>
          <w:p>
            <w:pPr>
              <w:spacing w:before="55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第六十条第一款单位违反本法规定，有下列行为之一</w:t>
            </w:r>
          </w:p>
          <w:p>
            <w:pPr>
              <w:spacing w:before="67" w:line="227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的，责令改正，处五千元以上五万元以下罚款：</w:t>
            </w:r>
            <w:r>
              <w:rPr>
                <w:rFonts w:ascii="宋体" w:hAnsi="宋体" w:eastAsia="宋体" w:cs="宋体"/>
                <w:spacing w:val="8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..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(二)</w:t>
            </w:r>
          </w:p>
          <w:p>
            <w:pPr>
              <w:spacing w:before="79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损坏、挪用或者擅自拆除、停用消防设施、器材的；</w:t>
            </w:r>
          </w:p>
          <w:p>
            <w:pPr>
              <w:spacing w:before="77" w:line="249" w:lineRule="auto"/>
              <w:ind w:left="135" w:right="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第六十条第二款个人有前款第二项、第三项、第四项、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第五项行为之一的，处警告或者五百元以下罚款。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</w:trPr>
        <w:tc>
          <w:tcPr>
            <w:tcW w:w="71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11</w:t>
            </w:r>
          </w:p>
        </w:tc>
        <w:tc>
          <w:tcPr>
            <w:tcW w:w="3987" w:type="dxa"/>
            <w:gridSpan w:val="2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250" w:lineRule="auto"/>
              <w:ind w:left="150" w:righ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占用、堵塞疏散通道、安全出口或者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有其他妨碍安全疏散行为的</w:t>
            </w:r>
          </w:p>
        </w:tc>
        <w:tc>
          <w:tcPr>
            <w:tcW w:w="22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0" w:type="dxa"/>
            <w:vAlign w:val="top"/>
          </w:tcPr>
          <w:p>
            <w:pPr>
              <w:spacing w:before="46" w:line="219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《中华人民共和国消防法》</w:t>
            </w:r>
          </w:p>
          <w:p>
            <w:pPr>
              <w:spacing w:before="85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第六十条第一款单位违反本法规定，有下列行为之一</w:t>
            </w:r>
          </w:p>
          <w:p>
            <w:pPr>
              <w:spacing w:before="76" w:line="253" w:lineRule="auto"/>
              <w:ind w:left="135" w:right="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的，责令改正，处五千元以上五万元以下罚款：</w:t>
            </w:r>
            <w:r>
              <w:rPr>
                <w:rFonts w:ascii="宋体" w:hAnsi="宋体" w:eastAsia="宋体" w:cs="宋体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...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(三)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占用、堵塞、封闭疏散通道、安全出口或者有其他妨碍 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安全疏散行为的；</w:t>
            </w:r>
          </w:p>
          <w:p>
            <w:pPr>
              <w:spacing w:before="106" w:line="249" w:lineRule="auto"/>
              <w:ind w:left="135" w:righ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第六十条第二款个人有前款第二项、第三项、第四项、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第五项行为之一的，处警告或者五百元以下罚款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7000" w:h="12120"/>
          <w:pgMar w:top="1030" w:right="2095" w:bottom="400" w:left="1935" w:header="0" w:footer="0" w:gutter="0"/>
          <w:cols w:space="720" w:num="1"/>
        </w:sectPr>
      </w:pPr>
    </w:p>
    <w:p/>
    <w:p>
      <w:pPr>
        <w:spacing w:line="192" w:lineRule="exact"/>
      </w:pPr>
    </w:p>
    <w:tbl>
      <w:tblPr>
        <w:tblStyle w:val="4"/>
        <w:tblW w:w="13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987"/>
        <w:gridCol w:w="2238"/>
        <w:gridCol w:w="6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72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398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4" w:line="262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埋压、图占、遮挡消火栓或者占用防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火间距的</w:t>
            </w:r>
          </w:p>
        </w:tc>
        <w:tc>
          <w:tcPr>
            <w:tcW w:w="22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0" w:type="dxa"/>
            <w:vAlign w:val="top"/>
          </w:tcPr>
          <w:p>
            <w:pPr>
              <w:spacing w:before="85" w:line="227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《中华人民共和国消防法》</w:t>
            </w:r>
          </w:p>
          <w:p>
            <w:pPr>
              <w:spacing w:before="4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第六十条第一款单位违反本法规定，有下列行为之一</w:t>
            </w:r>
          </w:p>
          <w:p>
            <w:pPr>
              <w:spacing w:before="5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的，责令改正，处五千元以上五万元以下罚款：</w:t>
            </w:r>
            <w:r>
              <w:rPr>
                <w:rFonts w:ascii="宋体" w:hAnsi="宋体" w:eastAsia="宋体" w:cs="宋体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….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(四)</w:t>
            </w:r>
          </w:p>
          <w:p>
            <w:pPr>
              <w:spacing w:before="96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埋压、圈占、遮挡消火栓或者占用防火间距的；</w:t>
            </w:r>
          </w:p>
          <w:p>
            <w:pPr>
              <w:spacing w:before="44" w:line="247" w:lineRule="auto"/>
              <w:ind w:left="115" w:righ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第六十条第二款个人有前款第二项、第三项、第四项、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第五项行为之一的，处警告或者五百元以下罚款。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72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398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4" w:line="25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占用、堵塞、封闭消防车通道，妨碍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消防车通行的</w:t>
            </w:r>
          </w:p>
        </w:tc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0" w:type="dxa"/>
            <w:vAlign w:val="top"/>
          </w:tcPr>
          <w:p>
            <w:pPr>
              <w:spacing w:before="82" w:line="227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《中华人民共和国消防法》</w:t>
            </w:r>
          </w:p>
          <w:p>
            <w:pPr>
              <w:spacing w:before="4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第六十条第一款单位违反本法规定，有下列行为之一</w:t>
            </w:r>
          </w:p>
          <w:p>
            <w:pPr>
              <w:spacing w:before="46" w:line="252" w:lineRule="auto"/>
              <w:ind w:left="115" w:righ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的，责令改正，处五千元以上五万元以下罚款：</w:t>
            </w:r>
            <w:r>
              <w:rPr>
                <w:rFonts w:ascii="宋体" w:hAnsi="宋体" w:eastAsia="宋体" w:cs="宋体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...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(五)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占用、堵塞、封闭消防车通道，妨碍消防车通行的；</w:t>
            </w:r>
          </w:p>
          <w:p>
            <w:pPr>
              <w:spacing w:before="74" w:line="243" w:lineRule="auto"/>
              <w:ind w:left="115" w:righ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第六十条第二款个人有前款第二项、第三项、第四项、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第五项行为之一的，处警告或者五百元以下罚款。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72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398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56" w:lineRule="auto"/>
              <w:ind w:left="140" w:righ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人员密集场所在门窗上设置影响逃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生和灭火救援的障碍物的</w:t>
            </w:r>
          </w:p>
        </w:tc>
        <w:tc>
          <w:tcPr>
            <w:tcW w:w="22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0" w:type="dxa"/>
            <w:vAlign w:val="top"/>
          </w:tcPr>
          <w:p>
            <w:pPr>
              <w:spacing w:before="44" w:line="227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《中华人民共和国消防法》</w:t>
            </w:r>
          </w:p>
          <w:p>
            <w:pPr>
              <w:spacing w:before="6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第六十条第一款单位违反本法规定，有下列行为之一</w:t>
            </w:r>
          </w:p>
          <w:p>
            <w:pPr>
              <w:spacing w:before="8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的，责令改正，处五千元以上五万元以下罚款：</w:t>
            </w:r>
            <w:r>
              <w:rPr>
                <w:rFonts w:ascii="宋体" w:hAnsi="宋体" w:eastAsia="宋体" w:cs="宋体"/>
                <w:spacing w:val="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......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(六)</w:t>
            </w:r>
          </w:p>
          <w:p>
            <w:pPr>
              <w:spacing w:before="47" w:line="246" w:lineRule="auto"/>
              <w:ind w:left="115" w:righ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人员密集场所在门窗上设置影响逃生和灭火救援的障碍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物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72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3987" w:type="dxa"/>
            <w:vAlign w:val="top"/>
          </w:tcPr>
          <w:p>
            <w:pPr>
              <w:spacing w:before="265" w:line="25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消防技术服务机构未在经其维修、保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养的消防设施所在建筑的醒目位置</w:t>
            </w:r>
          </w:p>
          <w:p>
            <w:pPr>
              <w:spacing w:before="57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公示消防技术服务信息的</w:t>
            </w:r>
          </w:p>
        </w:tc>
        <w:tc>
          <w:tcPr>
            <w:tcW w:w="223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left="103" w:right="8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1.属于两年内在我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市范围内初次被发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现实施违法行为；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2.及时改正；</w:t>
            </w:r>
          </w:p>
          <w:p>
            <w:pPr>
              <w:spacing w:before="95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3.危害后果轻微。</w:t>
            </w:r>
          </w:p>
        </w:tc>
        <w:tc>
          <w:tcPr>
            <w:tcW w:w="6100" w:type="dxa"/>
            <w:vAlign w:val="top"/>
          </w:tcPr>
          <w:p>
            <w:pPr>
              <w:spacing w:before="46" w:line="273" w:lineRule="auto"/>
              <w:ind w:left="118" w:right="14" w:hanging="11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《社会消防技术服务管理规定》(应急管理部令第7号)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第三十条消防设施维护保养检测机构未按照本规定要求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在经其维护保养的消防设施所在建筑的醒目位置上公示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消防技术服务信息的，责令改正，处5000元以下罚款。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72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3987" w:type="dxa"/>
            <w:vAlign w:val="top"/>
          </w:tcPr>
          <w:p>
            <w:pPr>
              <w:spacing w:before="236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出具的书面结论文件未经技术负责</w:t>
            </w:r>
          </w:p>
          <w:p>
            <w:pPr>
              <w:spacing w:before="105" w:line="242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人、项目负责人签名、盖章，或者未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加盖消防技术服务机构印章的</w:t>
            </w:r>
          </w:p>
        </w:tc>
        <w:tc>
          <w:tcPr>
            <w:tcW w:w="22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0" w:type="dxa"/>
            <w:vAlign w:val="top"/>
          </w:tcPr>
          <w:p>
            <w:pPr>
              <w:spacing w:before="48" w:line="271" w:lineRule="auto"/>
              <w:ind w:left="118" w:right="94" w:hanging="11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《社会消防技术服务管理规定》(应急管理部令第7号)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第二十八条消防技术服务机构违反本规定，有下列情形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之一的，责令改正，处1万元以下罚款：</w:t>
            </w:r>
            <w:r>
              <w:rPr>
                <w:rFonts w:ascii="宋体" w:hAnsi="宋体" w:eastAsia="宋体" w:cs="宋体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.....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二)出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具的书面结论文件未经技术负责人、项目负责人签名、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840" w:h="11900"/>
          <w:pgMar w:top="1011" w:right="1914" w:bottom="338" w:left="1865" w:header="0" w:footer="199" w:gutter="0"/>
          <w:cols w:space="720" w:num="1"/>
        </w:sectPr>
      </w:pPr>
    </w:p>
    <w:p/>
    <w:p>
      <w:pPr>
        <w:spacing w:line="212" w:lineRule="exact"/>
      </w:pPr>
    </w:p>
    <w:tbl>
      <w:tblPr>
        <w:tblStyle w:val="4"/>
        <w:tblW w:w="13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4037"/>
        <w:gridCol w:w="2278"/>
        <w:gridCol w:w="6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0" w:type="dxa"/>
            <w:vAlign w:val="top"/>
          </w:tcPr>
          <w:p>
            <w:pPr>
              <w:spacing w:before="63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盖章，或者未加盖消防技术服务机构印章的。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7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4037" w:type="dxa"/>
            <w:vAlign w:val="top"/>
          </w:tcPr>
          <w:p>
            <w:pPr>
              <w:spacing w:before="229" w:line="276" w:lineRule="auto"/>
              <w:ind w:left="11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消防技术服务机构未公示营业执照、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工作程序、收费标准、从业守则、注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册消防工程师注册证书、投诉电话等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事项的</w:t>
            </w:r>
          </w:p>
        </w:tc>
        <w:tc>
          <w:tcPr>
            <w:tcW w:w="22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0" w:type="dxa"/>
            <w:vAlign w:val="top"/>
          </w:tcPr>
          <w:p>
            <w:pPr>
              <w:spacing w:before="57" w:line="264" w:lineRule="auto"/>
              <w:ind w:left="134" w:right="85" w:hanging="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《社会消防技术服务管理规定》(应急管理部令第7号)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第二十八条消防技术服务机构违反本规定，有下列情形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之一的，责令改正，处1万元以下罚款：</w:t>
            </w:r>
            <w:r>
              <w:rPr>
                <w:rFonts w:ascii="宋体" w:hAnsi="宋体" w:eastAsia="宋体" w:cs="宋体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..</w:t>
            </w:r>
            <w:r>
              <w:rPr>
                <w:rFonts w:ascii="宋体" w:hAnsi="宋体" w:eastAsia="宋体" w:cs="宋体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…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(六)未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公示营业执照、工作程序、收费标准、从业守则、注册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消防工程师注册证书、投诉电话等事项的。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150" w:type="dxa"/>
            <w:gridSpan w:val="4"/>
            <w:vAlign w:val="top"/>
          </w:tcPr>
          <w:p>
            <w:pPr>
              <w:spacing w:before="70" w:line="219" w:lineRule="auto"/>
              <w:ind w:left="208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2"/>
                <w:szCs w:val="32"/>
              </w:rPr>
              <w:t>三、当事人有证据足以证明没有主观过错的行为，不予行政处罚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7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403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52" w:lineRule="auto"/>
              <w:ind w:left="110" w:right="44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消防设施、器材或者消防安全标志未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保持完好有效的</w:t>
            </w:r>
          </w:p>
        </w:tc>
        <w:tc>
          <w:tcPr>
            <w:tcW w:w="2278" w:type="dxa"/>
            <w:vAlign w:val="top"/>
          </w:tcPr>
          <w:p>
            <w:pPr>
              <w:spacing w:before="32" w:line="225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消防设施、器材和消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防安全标志存在的</w:t>
            </w:r>
          </w:p>
          <w:p>
            <w:pPr>
              <w:spacing w:before="3" w:line="231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问题和故障，单位已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自行发现，并采取措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施进行整改，且已落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实保证消防安全的</w:t>
            </w:r>
          </w:p>
          <w:p>
            <w:pPr>
              <w:spacing w:before="4" w:line="198" w:lineRule="auto"/>
              <w:ind w:left="123" w:righ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防范措施或者将危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险部位停用的。</w:t>
            </w:r>
          </w:p>
        </w:tc>
        <w:tc>
          <w:tcPr>
            <w:tcW w:w="6100" w:type="dxa"/>
            <w:vAlign w:val="top"/>
          </w:tcPr>
          <w:p>
            <w:pPr>
              <w:spacing w:before="313" w:line="219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《中华人民共和国消防法》</w:t>
            </w:r>
          </w:p>
          <w:p>
            <w:pPr>
              <w:spacing w:before="73" w:line="252" w:lineRule="auto"/>
              <w:ind w:left="135" w:righ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第六十条第一款单位违反本法规定，有下列行为之一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的，责令改正，处五千元以上五万元以下罚款：</w:t>
            </w:r>
          </w:p>
          <w:p>
            <w:pPr>
              <w:spacing w:before="56" w:line="248" w:lineRule="auto"/>
              <w:ind w:left="135" w:righ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(一)消防设施、器材或者消防安全标志的配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置、设置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不符合国家标准、行业标准，或者未保持完好有效的；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403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47" w:lineRule="auto"/>
              <w:ind w:left="110" w:right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损坏、挪用或者擅自拆除、停用消防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设施、器材的</w:t>
            </w:r>
          </w:p>
        </w:tc>
        <w:tc>
          <w:tcPr>
            <w:tcW w:w="2278" w:type="dxa"/>
            <w:vAlign w:val="top"/>
          </w:tcPr>
          <w:p>
            <w:pPr>
              <w:spacing w:before="46" w:line="217" w:lineRule="auto"/>
              <w:ind w:left="123" w:righ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因室内装修、设备维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护等确实需要局部</w:t>
            </w:r>
          </w:p>
          <w:p>
            <w:pPr>
              <w:spacing w:before="5" w:line="220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停用消防设施、器材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的，已书面报经消防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安全责任人或者管</w:t>
            </w:r>
          </w:p>
          <w:p>
            <w:pPr>
              <w:spacing w:before="26" w:line="21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理人同意，并落实消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防安全的防范措施</w:t>
            </w:r>
          </w:p>
          <w:p>
            <w:pPr>
              <w:spacing w:before="25" w:line="208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或者将危险部位停</w:t>
            </w:r>
          </w:p>
          <w:p>
            <w:pPr>
              <w:spacing w:line="21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用，且不影响其他区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域消防设施、器材正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常使用的。</w:t>
            </w:r>
          </w:p>
        </w:tc>
        <w:tc>
          <w:tcPr>
            <w:tcW w:w="6100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《中华人民共和国消防法》</w:t>
            </w:r>
          </w:p>
          <w:p>
            <w:pPr>
              <w:spacing w:before="54" w:line="260" w:lineRule="auto"/>
              <w:ind w:left="135" w:right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第六十第一款单位违反本法规定，有下列行为之一的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责令改正，处五千元以上五万元以下罚款：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.....</w:t>
            </w:r>
            <w:r>
              <w:rPr>
                <w:rFonts w:ascii="宋体" w:hAnsi="宋体" w:eastAsia="宋体" w:cs="宋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(二)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损坏、挪用或者擅自拆除、停用消防设施、器材的；</w:t>
            </w:r>
          </w:p>
          <w:p>
            <w:pPr>
              <w:spacing w:before="76" w:line="239" w:lineRule="auto"/>
              <w:ind w:left="135" w:righ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第六十条第二款个人有前款第二项、第三项、第四项、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第五项行为之一的，处警告或者五百元以下罚款。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35" w:type="dxa"/>
            <w:vAlign w:val="top"/>
          </w:tcPr>
          <w:p>
            <w:pPr>
              <w:spacing w:before="311" w:line="183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4037" w:type="dxa"/>
            <w:vAlign w:val="top"/>
          </w:tcPr>
          <w:p>
            <w:pPr>
              <w:spacing w:before="58" w:line="256" w:lineRule="auto"/>
              <w:ind w:left="110" w:right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消防安全检查发现场所使用、营业情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况与承诺内容不符</w:t>
            </w:r>
          </w:p>
        </w:tc>
        <w:tc>
          <w:tcPr>
            <w:tcW w:w="2278" w:type="dxa"/>
            <w:vAlign w:val="top"/>
          </w:tcPr>
          <w:p>
            <w:pPr>
              <w:spacing w:before="79" w:line="248" w:lineRule="auto"/>
              <w:ind w:left="123" w:righ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对通过告知承诺方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式已取得消防安全</w:t>
            </w:r>
          </w:p>
        </w:tc>
        <w:tc>
          <w:tcPr>
            <w:tcW w:w="6100" w:type="dxa"/>
            <w:vAlign w:val="top"/>
          </w:tcPr>
          <w:p>
            <w:pPr>
              <w:spacing w:before="40" w:line="219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《中华人民共和国消防法》</w:t>
            </w:r>
          </w:p>
          <w:p>
            <w:pPr>
              <w:spacing w:before="103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第十五条第二款消防救援机构对申请人提交的材料进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40" w:h="11900"/>
          <w:pgMar w:top="1011" w:right="1955" w:bottom="260" w:left="1724" w:header="0" w:footer="132" w:gutter="0"/>
          <w:cols w:space="720" w:num="1"/>
        </w:sectPr>
      </w:pPr>
    </w:p>
    <w:p/>
    <w:p>
      <w:pPr>
        <w:spacing w:line="222" w:lineRule="exact"/>
      </w:pPr>
    </w:p>
    <w:tbl>
      <w:tblPr>
        <w:tblStyle w:val="4"/>
        <w:tblW w:w="13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997"/>
        <w:gridCol w:w="2248"/>
        <w:gridCol w:w="6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9" w:hRule="atLeast"/>
        </w:trPr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spacing w:before="74" w:line="254" w:lineRule="auto"/>
              <w:ind w:left="132" w:right="6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许可，经核查发现与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承诺内容不符但无</w:t>
            </w:r>
          </w:p>
          <w:p>
            <w:pPr>
              <w:spacing w:before="72" w:line="292" w:lineRule="auto"/>
              <w:ind w:left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故意隐瞒有关情况、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提供虚假材料，且场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所一直未投入使用、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营业的，依法责令停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产停业，可以免予罚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款处罚；对场所面积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一千平方米以下，主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动停业整改且未造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成危害后果的，依法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责令停产停业，可以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8"/>
                <w:sz w:val="22"/>
                <w:szCs w:val="22"/>
              </w:rPr>
              <w:t>免予罚款处罚。</w:t>
            </w:r>
          </w:p>
        </w:tc>
        <w:tc>
          <w:tcPr>
            <w:tcW w:w="6040" w:type="dxa"/>
            <w:vAlign w:val="top"/>
          </w:tcPr>
          <w:p>
            <w:pPr>
              <w:spacing w:before="64" w:line="263" w:lineRule="auto"/>
              <w:ind w:left="134" w:righ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行审查；申请材料齐全、符合法定形式的，应当予以许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可。消防救援机构应当根据消防技术标准和管理规定，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及时对作出承诺的公众聚集场所进行核查。</w:t>
            </w:r>
          </w:p>
          <w:p>
            <w:pPr>
              <w:spacing w:before="89" w:line="273" w:lineRule="auto"/>
              <w:ind w:left="134" w:right="1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第五十八条第一款第四项违反本法规定，有下列行为之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一的，由住房和城乡建设主管部门、消防救援机构按照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各自职权责令停止施工、停止使用或者停产停业，并处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三万元以上三十万元以下罚款：</w:t>
            </w:r>
            <w:r>
              <w:rPr>
                <w:rFonts w:ascii="宋体" w:hAnsi="宋体" w:eastAsia="宋体" w:cs="宋体"/>
                <w:spacing w:val="9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…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(四)公众聚集场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所未经消防救援机构许可，擅自投入使用、营业的，或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者经核查发现场所使用、营业情况与承诺内容不符的。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atLeast"/>
        </w:trPr>
        <w:tc>
          <w:tcPr>
            <w:tcW w:w="73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21</w:t>
            </w:r>
          </w:p>
        </w:tc>
        <w:tc>
          <w:tcPr>
            <w:tcW w:w="399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过失引起火灾</w:t>
            </w:r>
          </w:p>
        </w:tc>
        <w:tc>
          <w:tcPr>
            <w:tcW w:w="2248" w:type="dxa"/>
            <w:vAlign w:val="top"/>
          </w:tcPr>
          <w:p>
            <w:pPr>
              <w:spacing w:before="68" w:line="274" w:lineRule="auto"/>
              <w:ind w:left="62" w:right="86" w:firstLine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火灾发生在居民住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宅内、没有争议、损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失在10万元以下、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未造成他人财产损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失及情节轻微，未造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成社会影响，并且起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火原因可排除电动</w:t>
            </w:r>
          </w:p>
          <w:p>
            <w:pPr>
              <w:spacing w:before="94" w:line="277" w:lineRule="auto"/>
              <w:ind w:left="62" w:firstLine="1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自行车充电、氧焊氧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割、储存易燃易爆物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品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。</w:t>
            </w:r>
          </w:p>
        </w:tc>
        <w:tc>
          <w:tcPr>
            <w:tcW w:w="604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《中华人民共和国消防法》</w:t>
            </w:r>
          </w:p>
          <w:p>
            <w:pPr>
              <w:spacing w:before="74" w:line="272" w:lineRule="auto"/>
              <w:ind w:left="134" w:right="144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第六十四条第二项违反本法规定，有下列行为之一，尚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不构成犯罪的，处十日以上十五日以下拘留，可以并处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五百元以下罚款；情节较轻的，处警告或者五百元以下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罚款：</w:t>
            </w:r>
            <w:r>
              <w:rPr>
                <w:rFonts w:ascii="宋体" w:hAnsi="宋体" w:eastAsia="宋体" w:cs="宋体"/>
                <w:spacing w:val="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…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…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(二)过失引起火灾的；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39" w:line="184" w:lineRule="auto"/>
        <w:ind w:left="4464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</w:rPr>
        <w:t>δ</w:t>
      </w:r>
    </w:p>
    <w:p>
      <w:pPr>
        <w:sectPr>
          <w:footerReference r:id="rId11" w:type="default"/>
          <w:pgSz w:w="16840" w:h="11900"/>
          <w:pgMar w:top="1011" w:right="2014" w:bottom="173" w:left="1795" w:header="0" w:footer="0" w:gutter="0"/>
          <w:cols w:space="720" w:num="1"/>
        </w:sectPr>
      </w:pPr>
    </w:p>
    <w:p>
      <w:pPr>
        <w:spacing w:line="397" w:lineRule="auto"/>
        <w:rPr>
          <w:rFonts w:ascii="Arial"/>
          <w:sz w:val="21"/>
        </w:rPr>
      </w:pPr>
    </w:p>
    <w:p>
      <w:pPr>
        <w:spacing w:before="110" w:line="222" w:lineRule="auto"/>
        <w:ind w:left="13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0"/>
          <w:sz w:val="34"/>
          <w:szCs w:val="34"/>
        </w:rPr>
        <w:t>附件2</w:t>
      </w:r>
    </w:p>
    <w:p>
      <w:pPr>
        <w:spacing w:before="171" w:line="219" w:lineRule="auto"/>
        <w:ind w:left="10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9"/>
          <w:sz w:val="44"/>
          <w:szCs w:val="44"/>
        </w:rPr>
        <w:t>景德镇市消防领域轻微违法行为不予强制清单(第一版)</w:t>
      </w:r>
    </w:p>
    <w:p>
      <w:pPr>
        <w:spacing w:line="30" w:lineRule="exact"/>
      </w:pPr>
    </w:p>
    <w:tbl>
      <w:tblPr>
        <w:tblStyle w:val="4"/>
        <w:tblW w:w="13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967"/>
        <w:gridCol w:w="2178"/>
        <w:gridCol w:w="6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35" w:type="dxa"/>
            <w:textDirection w:val="tbRlV"/>
            <w:vAlign w:val="top"/>
          </w:tcPr>
          <w:p>
            <w:pPr>
              <w:spacing w:before="210" w:line="217" w:lineRule="auto"/>
              <w:ind w:left="13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8"/>
                <w:sz w:val="31"/>
                <w:szCs w:val="31"/>
              </w:rPr>
              <w:t>序号</w:t>
            </w:r>
          </w:p>
        </w:tc>
        <w:tc>
          <w:tcPr>
            <w:tcW w:w="3967" w:type="dxa"/>
            <w:vAlign w:val="top"/>
          </w:tcPr>
          <w:p>
            <w:pPr>
              <w:spacing w:before="314" w:line="220" w:lineRule="auto"/>
              <w:ind w:left="13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2"/>
                <w:szCs w:val="32"/>
              </w:rPr>
              <w:t>违法行为</w:t>
            </w:r>
          </w:p>
        </w:tc>
        <w:tc>
          <w:tcPr>
            <w:tcW w:w="2178" w:type="dxa"/>
            <w:vAlign w:val="top"/>
          </w:tcPr>
          <w:p>
            <w:pPr>
              <w:spacing w:before="313" w:line="219" w:lineRule="auto"/>
              <w:ind w:left="12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2"/>
                <w:szCs w:val="32"/>
              </w:rPr>
              <w:t>不予强制条件</w:t>
            </w:r>
          </w:p>
        </w:tc>
        <w:tc>
          <w:tcPr>
            <w:tcW w:w="6150" w:type="dxa"/>
            <w:vAlign w:val="top"/>
          </w:tcPr>
          <w:p>
            <w:pPr>
              <w:spacing w:before="311" w:line="219" w:lineRule="auto"/>
              <w:ind w:left="241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31"/>
                <w:szCs w:val="31"/>
              </w:rPr>
              <w:t>法律依据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</w:trPr>
        <w:tc>
          <w:tcPr>
            <w:tcW w:w="7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9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252" w:lineRule="auto"/>
              <w:ind w:left="130" w:righ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符合不予处罚清单中条件的违法行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为</w:t>
            </w:r>
          </w:p>
        </w:tc>
        <w:tc>
          <w:tcPr>
            <w:tcW w:w="217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4" w:line="268" w:lineRule="auto"/>
              <w:ind w:left="103" w:right="152" w:firstLine="6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违法行为显著轻微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或者没有明显社会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危害的；采用其他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方式能够确保消防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安全的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。</w:t>
            </w:r>
          </w:p>
        </w:tc>
        <w:tc>
          <w:tcPr>
            <w:tcW w:w="6150" w:type="dxa"/>
            <w:vAlign w:val="top"/>
          </w:tcPr>
          <w:p>
            <w:pPr>
              <w:spacing w:before="241" w:line="219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《中华人民共和国消防法》</w:t>
            </w:r>
          </w:p>
          <w:p>
            <w:pPr>
              <w:spacing w:before="96" w:line="249" w:lineRule="auto"/>
              <w:ind w:left="145" w:righ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第五十四条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消防救援机构在消防监督检查中发现火灾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隐患的，应当通知有关单位或者个人立即采取措施消除隐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患；不及时消除隐患可能严重威胁公共安全的，消防救援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机构应当依照规定对危险部位或者场所采取临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时查封措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施</w:t>
            </w:r>
            <w:r>
              <w:rPr>
                <w:rFonts w:ascii="宋体" w:hAnsi="宋体" w:eastAsia="宋体" w:cs="宋体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。</w:t>
            </w:r>
          </w:p>
          <w:p>
            <w:pPr>
              <w:spacing w:before="39" w:line="219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《中华人民共和国行政强制法》</w:t>
            </w:r>
          </w:p>
          <w:p>
            <w:pPr>
              <w:spacing w:before="56" w:line="239" w:lineRule="auto"/>
              <w:ind w:left="145" w:righ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第十六条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行政机关履行行政管理职责，依照法律、法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规的规定，实施行政强制措施。</w:t>
            </w:r>
          </w:p>
          <w:p>
            <w:pPr>
              <w:spacing w:before="53" w:line="238" w:lineRule="auto"/>
              <w:ind w:left="145" w:righ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违法行为情节显著轻微或者没有明显社会危害的，可以不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采取行政强制措施。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40" w:h="11900"/>
          <w:pgMar w:top="1011" w:right="2044" w:bottom="324" w:left="1754" w:header="0" w:footer="205" w:gutter="0"/>
          <w:cols w:space="720" w:num="1"/>
        </w:sectPr>
      </w:pP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01" w:line="222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附件3</w:t>
      </w:r>
    </w:p>
    <w:p>
      <w:pPr>
        <w:spacing w:before="158" w:line="234" w:lineRule="auto"/>
        <w:ind w:left="3620" w:right="588" w:hanging="309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景德镇市消防领域轻微违法行为不予处罚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实施细则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357" w:lineRule="auto"/>
        <w:ind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第一条</w:t>
      </w:r>
      <w:r>
        <w:rPr>
          <w:rFonts w:ascii="仿宋" w:hAnsi="仿宋" w:eastAsia="仿宋" w:cs="仿宋"/>
          <w:spacing w:val="4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【制定目的】为规范景德镇市消防行政处罚工作，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根据《中华人民共和国行政处罚法》《江西省优化营商环境条例》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《江西省人民政府办公厅印发关于深化消防执法</w:t>
      </w:r>
      <w:r>
        <w:rPr>
          <w:rFonts w:ascii="仿宋" w:hAnsi="仿宋" w:eastAsia="仿宋" w:cs="仿宋"/>
          <w:spacing w:val="12"/>
          <w:sz w:val="31"/>
          <w:szCs w:val="31"/>
        </w:rPr>
        <w:t>改革助力经济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3"/>
          <w:sz w:val="31"/>
          <w:szCs w:val="31"/>
        </w:rPr>
        <w:t>社会发展若干措施的通知》(赣府厅字〔2020〕42号)等法律</w:t>
      </w:r>
    </w:p>
    <w:p>
      <w:pPr>
        <w:spacing w:line="220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法规和文件的相关规定，结合工作实际，制定本细则。</w:t>
      </w:r>
    </w:p>
    <w:p>
      <w:pPr>
        <w:spacing w:before="228" w:line="359" w:lineRule="auto"/>
        <w:ind w:left="15" w:right="129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第二条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【适用范围】本细则适用于消防救援机构在消防监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督管理中，对轻微消防违法行为不予处罚的认定与执行。法律、</w:t>
      </w:r>
    </w:p>
    <w:p>
      <w:pPr>
        <w:spacing w:line="222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法规、规章或上级机关另有规定的，从其规定。</w:t>
      </w:r>
    </w:p>
    <w:p>
      <w:pPr>
        <w:spacing w:before="222" w:line="600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position w:val="21"/>
          <w:sz w:val="31"/>
          <w:szCs w:val="31"/>
        </w:rPr>
        <w:t>第三条</w:t>
      </w:r>
      <w:r>
        <w:rPr>
          <w:rFonts w:ascii="仿宋" w:hAnsi="仿宋" w:eastAsia="仿宋" w:cs="仿宋"/>
          <w:spacing w:val="37"/>
          <w:position w:val="2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position w:val="21"/>
          <w:sz w:val="31"/>
          <w:szCs w:val="31"/>
        </w:rPr>
        <w:t>【不适用情形】因当事人的违法行为造成下列危害</w:t>
      </w:r>
    </w:p>
    <w:p>
      <w:pPr>
        <w:spacing w:before="1" w:line="219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后果或存在下列情形之一的，不能免予处罚：</w:t>
      </w:r>
    </w:p>
    <w:p>
      <w:pPr>
        <w:spacing w:before="254" w:line="602" w:lineRule="exact"/>
        <w:ind w:left="7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1"/>
          <w:sz w:val="31"/>
          <w:szCs w:val="31"/>
        </w:rPr>
        <w:t>(一)根据《重大火灾隐患判定方法》</w:t>
      </w:r>
      <w:r>
        <w:rPr>
          <w:rFonts w:ascii="仿宋" w:hAnsi="仿宋" w:eastAsia="仿宋" w:cs="仿宋"/>
          <w:spacing w:val="78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1"/>
          <w:sz w:val="31"/>
          <w:szCs w:val="31"/>
        </w:rPr>
        <w:t>(</w:t>
      </w:r>
      <w:r>
        <w:rPr>
          <w:rFonts w:ascii="仿宋" w:hAnsi="仿宋" w:eastAsia="仿宋" w:cs="仿宋"/>
          <w:position w:val="21"/>
          <w:sz w:val="31"/>
          <w:szCs w:val="31"/>
        </w:rPr>
        <w:t>GB</w:t>
      </w:r>
      <w:r>
        <w:rPr>
          <w:rFonts w:ascii="仿宋" w:hAnsi="仿宋" w:eastAsia="仿宋" w:cs="仿宋"/>
          <w:spacing w:val="7"/>
          <w:position w:val="21"/>
          <w:sz w:val="31"/>
          <w:szCs w:val="31"/>
        </w:rPr>
        <w:t>35101-2017)</w:t>
      </w:r>
    </w:p>
    <w:p>
      <w:pPr>
        <w:spacing w:before="1" w:line="222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该场所被判定为重大火灾隐患的；</w:t>
      </w:r>
    </w:p>
    <w:p>
      <w:pPr>
        <w:spacing w:before="225" w:line="222" w:lineRule="auto"/>
        <w:ind w:left="7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(二)导致信访投诉，经核实属实的；</w:t>
      </w:r>
    </w:p>
    <w:p>
      <w:pPr>
        <w:spacing w:before="227" w:line="222" w:lineRule="auto"/>
        <w:ind w:left="7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(三)产生较大社会影响或其他危害后果的。</w:t>
      </w:r>
    </w:p>
    <w:p>
      <w:pPr>
        <w:spacing w:before="234" w:line="622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position w:val="23"/>
          <w:sz w:val="31"/>
          <w:szCs w:val="31"/>
        </w:rPr>
        <w:t>第四条</w:t>
      </w:r>
      <w:r>
        <w:rPr>
          <w:rFonts w:ascii="仿宋" w:hAnsi="仿宋" w:eastAsia="仿宋" w:cs="仿宋"/>
          <w:spacing w:val="12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【必备情形】违法行为当事人的轻微消防违法行为，</w:t>
      </w:r>
    </w:p>
    <w:p>
      <w:pPr>
        <w:spacing w:before="2" w:line="220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没有造成危害后果且符合清单的适用条件的，应当不予</w:t>
      </w:r>
      <w:r>
        <w:rPr>
          <w:rFonts w:ascii="仿宋" w:hAnsi="仿宋" w:eastAsia="仿宋" w:cs="仿宋"/>
          <w:spacing w:val="10"/>
          <w:sz w:val="31"/>
          <w:szCs w:val="31"/>
        </w:rPr>
        <w:t>处罚。</w:t>
      </w:r>
    </w:p>
    <w:p>
      <w:pPr>
        <w:spacing w:before="217" w:line="219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首次是指在当事人两年(24个月)内，第一次被消防救援</w:t>
      </w:r>
    </w:p>
    <w:p>
      <w:pPr>
        <w:sectPr>
          <w:footerReference r:id="rId13" w:type="default"/>
          <w:pgSz w:w="11900" w:h="16840"/>
          <w:pgMar w:top="1431" w:right="1345" w:bottom="284" w:left="1464" w:header="0" w:footer="165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机构判定为违反消防法律法规的情形。</w:t>
      </w:r>
    </w:p>
    <w:p>
      <w:pPr>
        <w:spacing w:before="204" w:line="369" w:lineRule="auto"/>
        <w:ind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第五条</w:t>
      </w:r>
      <w:r>
        <w:rPr>
          <w:rFonts w:ascii="仿宋" w:hAnsi="仿宋" w:eastAsia="仿宋" w:cs="仿宋"/>
          <w:spacing w:val="4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【审批流程】承办人发现违法行为线索后，应当按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照《消防救援机构办理行政案件程序规定》《消防行政法律文书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式样》完成以下执法程序：</w:t>
      </w:r>
    </w:p>
    <w:p>
      <w:pPr>
        <w:spacing w:before="244" w:line="221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(一)填写《受案登记表》进行受案登记；</w:t>
      </w:r>
    </w:p>
    <w:p>
      <w:pPr>
        <w:spacing w:before="220" w:line="351" w:lineRule="auto"/>
        <w:ind w:right="90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(二)经调查取证发现确有违法行为，且符合免罚清单中轻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微违法不予处罚情形的，应当督促其整改到位，并对违</w:t>
      </w:r>
      <w:r>
        <w:rPr>
          <w:rFonts w:ascii="仿宋" w:hAnsi="仿宋" w:eastAsia="仿宋" w:cs="仿宋"/>
          <w:spacing w:val="3"/>
          <w:sz w:val="31"/>
          <w:szCs w:val="31"/>
        </w:rPr>
        <w:t>法行为人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进行批评教育，宣传相关法律、法规、规章规定；</w:t>
      </w:r>
    </w:p>
    <w:p>
      <w:pPr>
        <w:spacing w:before="218" w:line="353" w:lineRule="auto"/>
        <w:ind w:right="88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(三)填写《不予行政处罚决定书审批表》经支队法制审核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后，按程序报消防救援机构负责人批准，下发《不予行政处</w:t>
      </w:r>
      <w:r>
        <w:rPr>
          <w:rFonts w:ascii="仿宋" w:hAnsi="仿宋" w:eastAsia="仿宋" w:cs="仿宋"/>
          <w:spacing w:val="3"/>
          <w:sz w:val="31"/>
          <w:szCs w:val="31"/>
        </w:rPr>
        <w:t>罚决</w:t>
      </w:r>
    </w:p>
    <w:p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定书》;</w:t>
      </w:r>
    </w:p>
    <w:p>
      <w:pPr>
        <w:spacing w:before="265" w:line="352" w:lineRule="auto"/>
        <w:ind w:right="57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法律法规对违法行为设定了罚款(个人罚款数额在3000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上、单位罚款数额在2万元以上)、责令停止使用、停产停业等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处罚种类时，对该违法行为判定及下发不予处罚决定书前应当进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行集体议案，并提交支队复核。</w:t>
      </w:r>
    </w:p>
    <w:p>
      <w:pPr>
        <w:spacing w:before="271" w:line="352" w:lineRule="auto"/>
        <w:ind w:right="27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第六条</w:t>
      </w:r>
      <w:r>
        <w:rPr>
          <w:rFonts w:ascii="仿宋" w:hAnsi="仿宋" w:eastAsia="仿宋" w:cs="仿宋"/>
          <w:spacing w:val="4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【案卷制作】对于轻微违法行为的处理，应当通过 </w:t>
      </w:r>
      <w:r>
        <w:rPr>
          <w:rFonts w:ascii="仿宋" w:hAnsi="仿宋" w:eastAsia="仿宋" w:cs="仿宋"/>
          <w:spacing w:val="5"/>
          <w:sz w:val="31"/>
          <w:szCs w:val="31"/>
        </w:rPr>
        <w:t>文字、音像等记录形式，对违法线索的核查、责令改正及改正</w:t>
      </w:r>
      <w:r>
        <w:rPr>
          <w:rFonts w:ascii="仿宋" w:hAnsi="仿宋" w:eastAsia="仿宋" w:cs="仿宋"/>
          <w:spacing w:val="4"/>
          <w:sz w:val="31"/>
          <w:szCs w:val="31"/>
        </w:rPr>
        <w:t>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况核实等进行全过程记录，汇总相关证据材料和法律文书制作行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政处罚档案。</w:t>
      </w:r>
    </w:p>
    <w:p>
      <w:pPr>
        <w:spacing w:before="283" w:line="220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案情简单且不需要进行集体议案的可不制作询问笔录。</w:t>
      </w:r>
    </w:p>
    <w:p>
      <w:pPr>
        <w:spacing w:before="240" w:line="220" w:lineRule="auto"/>
        <w:ind w:left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第七条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【责任追究】消防救援机构及其工作人员违反本细</w:t>
      </w:r>
    </w:p>
    <w:p>
      <w:pPr>
        <w:sectPr>
          <w:footerReference r:id="rId14" w:type="default"/>
          <w:pgSz w:w="11900" w:h="16840"/>
          <w:pgMar w:top="1431" w:right="1540" w:bottom="191" w:left="1480" w:header="0" w:footer="62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8" w:line="601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position w:val="22"/>
          <w:sz w:val="30"/>
          <w:szCs w:val="30"/>
        </w:rPr>
        <w:t>则的，给予通报批评；情节严重或者造成恶劣影响的，依照有关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规定追究直接责任人和有关负责人的责任。</w:t>
      </w:r>
    </w:p>
    <w:p>
      <w:pPr>
        <w:spacing w:before="235" w:line="219" w:lineRule="auto"/>
        <w:ind w:left="67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第八条</w:t>
      </w:r>
      <w:r>
        <w:rPr>
          <w:rFonts w:ascii="宋体" w:hAnsi="宋体" w:eastAsia="宋体" w:cs="宋体"/>
          <w:spacing w:val="40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5"/>
          <w:sz w:val="30"/>
          <w:szCs w:val="30"/>
        </w:rPr>
        <w:t>【解释权】本细则由景德镇市消防救援支队负责解</w:t>
      </w:r>
    </w:p>
    <w:p>
      <w:pPr>
        <w:spacing w:before="229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释</w:t>
      </w:r>
      <w:r>
        <w:rPr>
          <w:rFonts w:ascii="宋体" w:hAnsi="宋体" w:eastAsia="宋体" w:cs="宋体"/>
          <w:spacing w:val="-7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。</w:t>
      </w:r>
    </w:p>
    <w:p>
      <w:pPr>
        <w:sectPr>
          <w:footerReference r:id="rId15" w:type="default"/>
          <w:pgSz w:w="11900" w:h="16840"/>
          <w:pgMar w:top="1431" w:right="1469" w:bottom="364" w:left="1489" w:header="0" w:footer="245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4" w:line="222" w:lineRule="auto"/>
        <w:ind w:left="1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7"/>
          <w:sz w:val="29"/>
          <w:szCs w:val="29"/>
        </w:rPr>
        <w:t>附</w:t>
      </w:r>
      <w:r>
        <w:rPr>
          <w:rFonts w:ascii="仿宋" w:hAnsi="仿宋" w:eastAsia="仿宋" w:cs="仿宋"/>
          <w:spacing w:val="-3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件</w:t>
      </w:r>
      <w:r>
        <w:rPr>
          <w:rFonts w:ascii="仿宋" w:hAnsi="仿宋" w:eastAsia="仿宋" w:cs="仿宋"/>
          <w:spacing w:val="-4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4</w:t>
      </w:r>
    </w:p>
    <w:p>
      <w:pPr>
        <w:spacing w:before="150" w:line="219" w:lineRule="auto"/>
        <w:ind w:left="280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不予处罚案卷材料目录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4" w:line="220" w:lineRule="auto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一</w:t>
      </w:r>
      <w:r>
        <w:rPr>
          <w:rFonts w:ascii="仿宋" w:hAnsi="仿宋" w:eastAsia="仿宋" w:cs="仿宋"/>
          <w:spacing w:val="-5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、消防监督检查记录</w:t>
      </w:r>
    </w:p>
    <w:p>
      <w:pPr>
        <w:spacing w:before="254" w:line="603" w:lineRule="exact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5"/>
          <w:position w:val="23"/>
          <w:sz w:val="29"/>
          <w:szCs w:val="29"/>
        </w:rPr>
        <w:t>二</w:t>
      </w:r>
      <w:r>
        <w:rPr>
          <w:rFonts w:ascii="仿宋" w:hAnsi="仿宋" w:eastAsia="仿宋" w:cs="仿宋"/>
          <w:spacing w:val="-47"/>
          <w:position w:val="2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5"/>
          <w:position w:val="23"/>
          <w:sz w:val="29"/>
          <w:szCs w:val="29"/>
        </w:rPr>
        <w:t>、责令(限期)改正通知书、消防监督检查(复查)记录</w:t>
      </w:r>
    </w:p>
    <w:p>
      <w:pPr>
        <w:spacing w:line="222" w:lineRule="auto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三</w:t>
      </w:r>
      <w:r>
        <w:rPr>
          <w:rFonts w:ascii="仿宋" w:hAnsi="仿宋" w:eastAsia="仿宋" w:cs="仿宋"/>
          <w:spacing w:val="-5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sz w:val="29"/>
          <w:szCs w:val="29"/>
        </w:rPr>
        <w:t>、询问笔录</w:t>
      </w:r>
    </w:p>
    <w:p>
      <w:pPr>
        <w:spacing w:before="252" w:line="223" w:lineRule="auto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四</w:t>
      </w:r>
      <w:r>
        <w:rPr>
          <w:rFonts w:ascii="仿宋" w:hAnsi="仿宋" w:eastAsia="仿宋" w:cs="仿宋"/>
          <w:spacing w:val="-2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、受案登记表</w:t>
      </w:r>
    </w:p>
    <w:p>
      <w:pPr>
        <w:spacing w:before="247" w:line="600" w:lineRule="exact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position w:val="23"/>
          <w:sz w:val="29"/>
          <w:szCs w:val="29"/>
        </w:rPr>
        <w:t>五</w:t>
      </w:r>
      <w:r>
        <w:rPr>
          <w:rFonts w:ascii="仿宋" w:hAnsi="仿宋" w:eastAsia="仿宋" w:cs="仿宋"/>
          <w:spacing w:val="-53"/>
          <w:position w:val="2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position w:val="23"/>
          <w:sz w:val="29"/>
          <w:szCs w:val="29"/>
        </w:rPr>
        <w:t>、不予行政处罚决定书审批表</w:t>
      </w:r>
    </w:p>
    <w:p>
      <w:pPr>
        <w:spacing w:before="1" w:line="220" w:lineRule="auto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1"/>
          <w:sz w:val="29"/>
          <w:szCs w:val="29"/>
        </w:rPr>
        <w:t>六</w:t>
      </w:r>
      <w:r>
        <w:rPr>
          <w:rFonts w:ascii="仿宋" w:hAnsi="仿宋" w:eastAsia="仿宋" w:cs="仿宋"/>
          <w:spacing w:val="-6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、不予行政处罚决定书</w:t>
      </w:r>
    </w:p>
    <w:p>
      <w:pPr>
        <w:spacing w:before="255" w:line="601" w:lineRule="exact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position w:val="23"/>
          <w:sz w:val="29"/>
          <w:szCs w:val="29"/>
        </w:rPr>
        <w:t>七、现场取证照片</w:t>
      </w:r>
    </w:p>
    <w:p>
      <w:pPr>
        <w:spacing w:line="223" w:lineRule="auto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八</w:t>
      </w:r>
      <w:r>
        <w:rPr>
          <w:rFonts w:ascii="仿宋" w:hAnsi="仿宋" w:eastAsia="仿宋" w:cs="仿宋"/>
          <w:spacing w:val="-2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、隐患整改照片</w:t>
      </w:r>
    </w:p>
    <w:p>
      <w:pPr>
        <w:spacing w:before="247" w:line="222" w:lineRule="auto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九</w:t>
      </w:r>
      <w:r>
        <w:rPr>
          <w:rFonts w:ascii="仿宋" w:hAnsi="仿宋" w:eastAsia="仿宋" w:cs="仿宋"/>
          <w:spacing w:val="-4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sz w:val="29"/>
          <w:szCs w:val="29"/>
        </w:rPr>
        <w:t>、集体议案记录</w:t>
      </w:r>
    </w:p>
    <w:p>
      <w:pPr>
        <w:spacing w:before="251" w:line="222" w:lineRule="auto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十</w:t>
      </w:r>
      <w:r>
        <w:rPr>
          <w:rFonts w:ascii="仿宋" w:hAnsi="仿宋" w:eastAsia="仿宋" w:cs="仿宋"/>
          <w:spacing w:val="-4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、营业执照复印件、个人身份证复印件</w:t>
      </w:r>
    </w:p>
    <w:p>
      <w:pPr>
        <w:spacing w:before="231" w:line="219" w:lineRule="auto"/>
        <w:rPr>
          <w:rFonts w:ascii="宋体" w:hAnsi="宋体" w:eastAsia="宋体" w:cs="宋体"/>
          <w:sz w:val="29"/>
          <w:szCs w:val="29"/>
        </w:rPr>
      </w:pPr>
    </w:p>
    <w:sectPr>
      <w:footerReference r:id="rId16" w:type="default"/>
      <w:pgSz w:w="11900" w:h="16840"/>
      <w:pgMar w:top="1431" w:right="1470" w:bottom="94" w:left="1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4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4"/>
        <w:sz w:val="13"/>
        <w:szCs w:val="13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1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4"/>
        <w:sz w:val="12"/>
        <w:szCs w:val="12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94" w:lineRule="exact"/>
      <w:ind w:left="445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4"/>
        <w:position w:val="-1"/>
        <w:sz w:val="12"/>
        <w:szCs w:val="12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209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45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6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46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04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05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4"/>
        <w:sz w:val="12"/>
        <w:szCs w:val="12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JjMGM1MmNiZGIwZDEyYjRjZTRjYjRmODYxMzg1YTQifQ=="/>
  </w:docVars>
  <w:rsids>
    <w:rsidRoot w:val="00000000"/>
    <w:rsid w:val="03B409DD"/>
    <w:rsid w:val="09FA59A3"/>
    <w:rsid w:val="150B7FC8"/>
    <w:rsid w:val="7294672D"/>
    <w:rsid w:val="7CDE4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Office_12.1.0.15066_F1E327BC-269C-435d-A152-05C5408002CA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2023-09-04T16:39:00Z</dcterms:created>
  <dc:creator>Kingsoft-PDF</dc:creator>
  <cp:lastModifiedBy>Administrator</cp:lastModifiedBy>
  <dcterms:modified xsi:type="dcterms:W3CDTF">2023-09-04T09:57:48Z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2023-09-04T16:39:42Z</vt:filetime>
  </property>
  <property fmtid="{D5CDD505-2E9C-101B-9397-08002B2CF9AE}" pid="4" name="UsrData">
    <vt:lpwstr>64f597c8dd0b8d001fa767e9wl</vt:lpwstr>
  </property>
  <property fmtid="{D5CDD505-2E9C-101B-9397-08002B2CF9AE}" pid="5" name="KSOProductBuildVer">
    <vt:lpwstr>2052-12.1.0.15066</vt:lpwstr>
  </property>
  <property fmtid="{D5CDD505-2E9C-101B-9397-08002B2CF9AE}" pid="6" name="ICV">
    <vt:lpwstr>9B40E02FBE3745A89FCB6595A840B8AB_12</vt:lpwstr>
  </property>
</Properties>
</file>