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1805B">
      <w:pPr>
        <w:spacing w:line="560" w:lineRule="exact"/>
        <w:rPr>
          <w:rFonts w:hint="eastAsia" w:ascii="黑体" w:hAnsi="黑体" w:eastAsia="黑体"/>
          <w:sz w:val="32"/>
          <w:szCs w:val="32"/>
        </w:rPr>
      </w:pPr>
      <w:r>
        <w:rPr>
          <w:rFonts w:hint="eastAsia" w:ascii="黑体" w:hAnsi="黑体" w:eastAsia="黑体"/>
          <w:sz w:val="32"/>
          <w:szCs w:val="32"/>
        </w:rPr>
        <w:t>附件3</w:t>
      </w:r>
    </w:p>
    <w:p w14:paraId="5BF2CF08">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《国务院办公厅关于推进人工影响天气工作高质量发展的意见》出台背景及主要内容介绍</w:t>
      </w:r>
    </w:p>
    <w:p w14:paraId="7174374A">
      <w:pPr>
        <w:spacing w:line="600" w:lineRule="exact"/>
        <w:jc w:val="center"/>
        <w:rPr>
          <w:rFonts w:ascii="楷体_GB2312" w:eastAsia="楷体_GB2312"/>
          <w:sz w:val="32"/>
          <w:szCs w:val="32"/>
        </w:rPr>
      </w:pPr>
      <w:r>
        <w:rPr>
          <w:rFonts w:hint="eastAsia" w:ascii="楷体_GB2312" w:eastAsia="楷体_GB2312"/>
          <w:sz w:val="32"/>
          <w:szCs w:val="32"/>
        </w:rPr>
        <w:t>王志华</w:t>
      </w:r>
    </w:p>
    <w:p w14:paraId="46A387A6">
      <w:pPr>
        <w:jc w:val="center"/>
        <w:rPr>
          <w:rFonts w:ascii="楷体_GB2312" w:eastAsia="楷体_GB2312"/>
          <w:sz w:val="32"/>
          <w:szCs w:val="32"/>
        </w:rPr>
      </w:pPr>
      <w:r>
        <w:rPr>
          <w:rFonts w:hint="eastAsia" w:ascii="楷体_GB2312" w:eastAsia="楷体_GB2312"/>
          <w:sz w:val="32"/>
          <w:szCs w:val="32"/>
        </w:rPr>
        <w:t>（2020年12月9日）</w:t>
      </w:r>
    </w:p>
    <w:p w14:paraId="1EE19492">
      <w:pPr>
        <w:spacing w:line="560" w:lineRule="exact"/>
        <w:jc w:val="center"/>
        <w:rPr>
          <w:rFonts w:ascii="仿宋_GB2312" w:eastAsia="仿宋_GB2312"/>
          <w:sz w:val="32"/>
          <w:szCs w:val="32"/>
        </w:rPr>
      </w:pPr>
    </w:p>
    <w:p w14:paraId="13BDA3AC">
      <w:pPr>
        <w:spacing w:line="560" w:lineRule="exact"/>
        <w:rPr>
          <w:rFonts w:ascii="仿宋_GB2312" w:eastAsia="仿宋_GB2312"/>
          <w:sz w:val="30"/>
          <w:szCs w:val="30"/>
        </w:rPr>
      </w:pPr>
      <w:r>
        <w:rPr>
          <w:rFonts w:hint="eastAsia" w:ascii="仿宋_GB2312" w:eastAsia="仿宋_GB2312"/>
          <w:sz w:val="30"/>
          <w:szCs w:val="30"/>
        </w:rPr>
        <w:t>同志们：</w:t>
      </w:r>
    </w:p>
    <w:p w14:paraId="78802E0C">
      <w:pPr>
        <w:spacing w:line="560" w:lineRule="exact"/>
        <w:ind w:firstLine="645"/>
        <w:rPr>
          <w:rFonts w:ascii="仿宋_GB2312" w:eastAsia="仿宋_GB2312"/>
          <w:sz w:val="30"/>
          <w:szCs w:val="30"/>
        </w:rPr>
      </w:pPr>
      <w:r>
        <w:rPr>
          <w:rFonts w:hint="eastAsia" w:ascii="仿宋_GB2312" w:eastAsia="仿宋_GB2312"/>
          <w:sz w:val="30"/>
          <w:szCs w:val="30"/>
        </w:rPr>
        <w:t>上午好！</w:t>
      </w:r>
    </w:p>
    <w:p w14:paraId="17841F97">
      <w:pPr>
        <w:spacing w:line="560" w:lineRule="exact"/>
        <w:ind w:firstLine="645"/>
        <w:rPr>
          <w:rFonts w:ascii="仿宋_GB2312" w:eastAsia="仿宋_GB2312"/>
          <w:sz w:val="30"/>
          <w:szCs w:val="30"/>
        </w:rPr>
      </w:pPr>
      <w:r>
        <w:rPr>
          <w:rFonts w:hint="eastAsia" w:ascii="仿宋_GB2312" w:eastAsia="仿宋_GB2312"/>
          <w:sz w:val="30"/>
          <w:szCs w:val="30"/>
        </w:rPr>
        <w:t>为加快推进人工影响天气工作高质量发展，经国务院同意，国务院办公厅于2020年11月24日向各省、自治区、直辖市人民政府和国务院各部委、各直属机构印发了《关于推进人工影响天气工作高质量发展的意见》（国办发〔2020〕47号，以下简称国办47号文件）。这是继2005年《国务院办公厅关于加强人工影响天气工作的通知》（国办发〔2005〕22号）、2012年《国务院办公厅关于进一步加强人工影响天气工作的意见》（国办发〔2012〕44号</w:t>
      </w:r>
      <w:r>
        <w:rPr>
          <w:rFonts w:hint="eastAsia" w:ascii="仿宋_GB2312" w:eastAsia="仿宋_GB2312" w:hAnsiTheme="minorHAnsi" w:cstheme="minorBidi"/>
          <w:sz w:val="30"/>
          <w:szCs w:val="30"/>
        </w:rPr>
        <w:t>，以下简称44号文件</w:t>
      </w:r>
      <w:r>
        <w:rPr>
          <w:rFonts w:hint="eastAsia" w:ascii="仿宋_GB2312" w:eastAsia="仿宋_GB2312"/>
          <w:sz w:val="30"/>
          <w:szCs w:val="30"/>
        </w:rPr>
        <w:t>）之后的又一个指导人工影响天气工作发展的纲领性文件。</w:t>
      </w:r>
    </w:p>
    <w:p w14:paraId="47D23B9F">
      <w:pPr>
        <w:spacing w:line="560" w:lineRule="exact"/>
        <w:ind w:firstLine="645"/>
        <w:rPr>
          <w:rFonts w:ascii="仿宋_GB2312" w:eastAsia="仿宋_GB2312"/>
          <w:sz w:val="30"/>
          <w:szCs w:val="30"/>
        </w:rPr>
      </w:pPr>
      <w:r>
        <w:rPr>
          <w:rFonts w:hint="eastAsia" w:ascii="仿宋_GB2312" w:eastAsia="仿宋_GB2312"/>
          <w:sz w:val="30"/>
          <w:szCs w:val="30"/>
        </w:rPr>
        <w:t>为便于大家能够更好地学习领会国办47号文件精神，我从出台背景、起草过程和主要内容等方面对文件作个简要介绍。</w:t>
      </w:r>
    </w:p>
    <w:p w14:paraId="1B337D4D">
      <w:pPr>
        <w:spacing w:line="560" w:lineRule="exact"/>
        <w:ind w:firstLine="646"/>
        <w:outlineLvl w:val="0"/>
        <w:rPr>
          <w:rFonts w:ascii="黑体" w:eastAsia="黑体"/>
          <w:sz w:val="30"/>
          <w:szCs w:val="30"/>
        </w:rPr>
      </w:pPr>
      <w:r>
        <w:rPr>
          <w:rFonts w:hint="eastAsia" w:ascii="黑体" w:eastAsia="黑体"/>
          <w:sz w:val="30"/>
          <w:szCs w:val="30"/>
        </w:rPr>
        <w:t>一、国办47号文件出台的背景情况</w:t>
      </w:r>
    </w:p>
    <w:p w14:paraId="6C10E6EA">
      <w:pPr>
        <w:snapToGrid w:val="0"/>
        <w:spacing w:line="560" w:lineRule="exact"/>
        <w:ind w:firstLine="600" w:firstLineChars="200"/>
        <w:rPr>
          <w:rFonts w:ascii="仿宋_GB2312" w:eastAsia="仿宋_GB2312" w:hAnsiTheme="minorHAnsi" w:cstheme="minorBidi"/>
          <w:sz w:val="30"/>
          <w:szCs w:val="30"/>
        </w:rPr>
      </w:pPr>
      <w:r>
        <w:rPr>
          <w:rFonts w:hint="eastAsia" w:ascii="仿宋_GB2312" w:eastAsia="仿宋_GB2312" w:hAnsiTheme="minorHAnsi" w:cstheme="minorBidi"/>
          <w:sz w:val="30"/>
          <w:szCs w:val="30"/>
        </w:rPr>
        <w:t>2012年国务院办公厅印发的44号文件极大地促进了人工影响天气工作快速发展。自该文件印发以来，各级气象部门在当地政府领导下，会同相关部门认真贯彻落实，人工影响天气工作进入发展最快、服务最广、效益最突出的时期，服务领域由抗旱减灾向粮食安全、生态安全、水安全、能源安全等全方位发展，并取得显著服务成效。“十三五”期间，人工影响天气作业年均覆盖面积达490万平方千米，人工防雹作业年均保护面积达到56万平方千米，年均增雨（雪）、防雹面积较“十一五”期间分别增长22%和19%。然而，44号文件对人工影响天气工作的规划期至2020年止，目前已经基本完成文件既定发展目标。为深入贯彻习近平总书记对气象工作重要指示精神，落实李克强总理批示和胡春华副总理在人工影响天气工作座谈会上的讲话要求，更好地落实党中央、国务院的决策部署，需要及时制定出台新时代人工影响天气高质量发展的指导意见，明确未来一段时间，尤其是“十四五”时期人工影响天气的工作定位、发展方向、重点任务和保障措施，推进新时代人工影响天气工作更好服务经济社会发展，为防灾减灾、国家重大战略实施和人民群众安全福祉提供坚实保障。</w:t>
      </w:r>
    </w:p>
    <w:p w14:paraId="43957C20">
      <w:pPr>
        <w:snapToGrid w:val="0"/>
        <w:spacing w:line="560" w:lineRule="exact"/>
        <w:ind w:firstLine="600" w:firstLineChars="200"/>
        <w:rPr>
          <w:rFonts w:ascii="楷体_GB2312" w:hAnsi="黑体" w:eastAsia="楷体_GB2312"/>
          <w:b/>
          <w:sz w:val="30"/>
          <w:szCs w:val="30"/>
        </w:rPr>
      </w:pPr>
      <w:r>
        <w:rPr>
          <w:rFonts w:hint="eastAsia" w:ascii="黑体" w:eastAsia="黑体"/>
          <w:sz w:val="30"/>
          <w:szCs w:val="30"/>
        </w:rPr>
        <w:t>二、国办47号文件出台的和起草过程</w:t>
      </w:r>
    </w:p>
    <w:p w14:paraId="40425817">
      <w:pPr>
        <w:snapToGrid w:val="0"/>
        <w:spacing w:line="560" w:lineRule="exact"/>
        <w:ind w:firstLine="602" w:firstLineChars="200"/>
        <w:rPr>
          <w:rFonts w:ascii="仿宋_GB2312" w:hAnsi="仿宋_GB2312" w:eastAsia="仿宋_GB2312"/>
          <w:bCs/>
          <w:sz w:val="30"/>
          <w:szCs w:val="30"/>
        </w:rPr>
      </w:pPr>
      <w:r>
        <w:rPr>
          <w:rFonts w:hint="eastAsia" w:ascii="楷体_GB2312" w:hAnsi="黑体" w:eastAsia="楷体_GB2312"/>
          <w:b/>
          <w:sz w:val="30"/>
          <w:szCs w:val="30"/>
        </w:rPr>
        <w:t>一是党组安排部署。</w:t>
      </w:r>
      <w:r>
        <w:rPr>
          <w:rFonts w:hint="eastAsia" w:ascii="仿宋_GB2312" w:hAnsi="黑体" w:eastAsia="仿宋_GB2312"/>
          <w:bCs/>
          <w:sz w:val="30"/>
          <w:szCs w:val="30"/>
        </w:rPr>
        <w:t>为适应新时代国家重大战略和形势要求，中国气象局在2018年2月召开专题协调会议，要求组织深入调查研究，认真分析国办44号文件实施效果，谋划起草新的文件。</w:t>
      </w:r>
      <w:r>
        <w:rPr>
          <w:rFonts w:hint="eastAsia" w:ascii="仿宋_GB2312" w:hAnsi="仿宋_GB2312" w:eastAsia="仿宋_GB2312"/>
          <w:bCs/>
          <w:sz w:val="30"/>
          <w:szCs w:val="30"/>
        </w:rPr>
        <w:t>随后成立了文件起草组，在前期调研成果的基础上，多次召开专题研讨会，明确起草文件的基本思路和框架体系，组织专家进行深入研讨。</w:t>
      </w:r>
    </w:p>
    <w:p w14:paraId="756797CF">
      <w:pPr>
        <w:snapToGrid w:val="0"/>
        <w:spacing w:line="560" w:lineRule="exact"/>
        <w:ind w:firstLine="602" w:firstLineChars="200"/>
        <w:rPr>
          <w:rFonts w:ascii="仿宋_GB2312" w:hAnsi="黑体" w:eastAsia="仿宋_GB2312"/>
          <w:bCs/>
          <w:sz w:val="30"/>
          <w:szCs w:val="30"/>
        </w:rPr>
      </w:pPr>
      <w:r>
        <w:rPr>
          <w:rFonts w:hint="eastAsia" w:ascii="楷体_GB2312" w:hAnsi="黑体" w:eastAsia="楷体_GB2312"/>
          <w:b/>
          <w:sz w:val="30"/>
          <w:szCs w:val="30"/>
        </w:rPr>
        <w:t>二是精心组织编制。</w:t>
      </w:r>
      <w:r>
        <w:rPr>
          <w:rFonts w:ascii="仿宋_GB2312" w:hAnsi="仿宋_GB2312" w:eastAsia="仿宋_GB2312"/>
          <w:b/>
          <w:bCs/>
          <w:sz w:val="30"/>
          <w:szCs w:val="30"/>
        </w:rPr>
        <w:t>2018年9月14日</w:t>
      </w:r>
      <w:r>
        <w:rPr>
          <w:rFonts w:ascii="仿宋_GB2312" w:hAnsi="仿宋_GB2312" w:eastAsia="仿宋_GB2312"/>
          <w:bCs/>
          <w:sz w:val="30"/>
          <w:szCs w:val="30"/>
        </w:rPr>
        <w:t>，</w:t>
      </w:r>
      <w:r>
        <w:rPr>
          <w:rFonts w:hint="eastAsia" w:ascii="仿宋_GB2312" w:hAnsi="仿宋_GB2312" w:eastAsia="仿宋_GB2312"/>
          <w:bCs/>
          <w:sz w:val="30"/>
          <w:szCs w:val="30"/>
        </w:rPr>
        <w:t>在人工影响天气工作座谈会上，胡春华副总理明确要求适时研究制定加强人工影响天气工作的指导意见。</w:t>
      </w:r>
      <w:r>
        <w:rPr>
          <w:rFonts w:ascii="仿宋_GB2312" w:hAnsi="仿宋_GB2312" w:eastAsia="仿宋_GB2312"/>
          <w:b/>
          <w:bCs/>
          <w:sz w:val="30"/>
          <w:szCs w:val="30"/>
        </w:rPr>
        <w:t>2019</w:t>
      </w:r>
      <w:r>
        <w:rPr>
          <w:rFonts w:hint="eastAsia" w:ascii="仿宋_GB2312" w:hAnsi="仿宋_GB2312" w:eastAsia="仿宋_GB2312"/>
          <w:b/>
          <w:bCs/>
          <w:sz w:val="30"/>
          <w:szCs w:val="30"/>
        </w:rPr>
        <w:t>年，</w:t>
      </w:r>
      <w:r>
        <w:rPr>
          <w:rFonts w:hint="eastAsia" w:ascii="仿宋_GB2312" w:hAnsi="黑体" w:eastAsia="仿宋_GB2312"/>
          <w:bCs/>
          <w:sz w:val="30"/>
          <w:szCs w:val="30"/>
        </w:rPr>
        <w:t>中国气象局召开两次专题协调会议，研究推进</w:t>
      </w:r>
      <w:r>
        <w:rPr>
          <w:rFonts w:hint="eastAsia" w:ascii="仿宋_GB2312" w:eastAsia="仿宋_GB2312"/>
          <w:sz w:val="30"/>
          <w:szCs w:val="30"/>
        </w:rPr>
        <w:t>人工影响天气新的政策文件</w:t>
      </w:r>
      <w:r>
        <w:rPr>
          <w:rFonts w:hint="eastAsia" w:ascii="仿宋_GB2312" w:hAnsi="黑体" w:eastAsia="仿宋_GB2312"/>
          <w:bCs/>
          <w:sz w:val="30"/>
          <w:szCs w:val="30"/>
        </w:rPr>
        <w:t>编制工作，并形成</w:t>
      </w:r>
      <w:r>
        <w:rPr>
          <w:rFonts w:hint="eastAsia" w:ascii="仿宋_GB2312" w:eastAsia="仿宋_GB2312"/>
          <w:sz w:val="30"/>
          <w:szCs w:val="30"/>
        </w:rPr>
        <w:t>国办47号文件初稿</w:t>
      </w:r>
      <w:r>
        <w:rPr>
          <w:rFonts w:hint="eastAsia" w:ascii="仿宋_GB2312" w:hAnsi="黑体" w:eastAsia="仿宋_GB2312"/>
          <w:bCs/>
          <w:sz w:val="30"/>
          <w:szCs w:val="30"/>
        </w:rPr>
        <w:t>。为总结成效，查找不足，中国气象局会同国家人工影响天气协调会议制度各成员单位完成了国办44号文件贯彻落实情况总结，并向国务院上报了贯彻落实60周年工作座谈会精神的情况报告。</w:t>
      </w:r>
      <w:r>
        <w:rPr>
          <w:rFonts w:hint="eastAsia" w:ascii="仿宋_GB2312" w:hAnsi="黑体" w:eastAsia="仿宋_GB2312"/>
          <w:b/>
          <w:bCs/>
          <w:sz w:val="30"/>
          <w:szCs w:val="30"/>
        </w:rPr>
        <w:t>今年</w:t>
      </w:r>
      <w:r>
        <w:rPr>
          <w:rFonts w:hint="eastAsia" w:ascii="仿宋_GB2312" w:hAnsi="黑体" w:eastAsia="仿宋_GB2312"/>
          <w:bCs/>
          <w:sz w:val="30"/>
          <w:szCs w:val="30"/>
        </w:rPr>
        <w:t>以来，按照习近平总书记等中央领导对气象事业发展作出新指示批示和讲话要求，组织对</w:t>
      </w:r>
      <w:r>
        <w:rPr>
          <w:rFonts w:hint="eastAsia" w:ascii="仿宋_GB2312" w:eastAsia="仿宋_GB2312"/>
          <w:sz w:val="30"/>
          <w:szCs w:val="30"/>
        </w:rPr>
        <w:t>国办47号文件代拟稿</w:t>
      </w:r>
      <w:r>
        <w:rPr>
          <w:rFonts w:hint="eastAsia" w:ascii="仿宋_GB2312" w:hAnsi="黑体" w:eastAsia="仿宋_GB2312"/>
          <w:bCs/>
          <w:sz w:val="30"/>
          <w:szCs w:val="30"/>
        </w:rPr>
        <w:t>做了进一步的修改完善。</w:t>
      </w:r>
    </w:p>
    <w:p w14:paraId="1B19AA83">
      <w:pPr>
        <w:snapToGrid w:val="0"/>
        <w:spacing w:line="560" w:lineRule="exact"/>
        <w:ind w:firstLine="602" w:firstLineChars="200"/>
        <w:rPr>
          <w:rFonts w:ascii="仿宋_GB2312" w:hAnsi="黑体" w:eastAsia="仿宋_GB2312"/>
          <w:bCs/>
          <w:sz w:val="30"/>
          <w:szCs w:val="30"/>
        </w:rPr>
      </w:pPr>
      <w:r>
        <w:rPr>
          <w:rFonts w:hint="eastAsia" w:ascii="楷体_GB2312" w:hAnsi="黑体" w:eastAsia="楷体_GB2312"/>
          <w:b/>
          <w:sz w:val="30"/>
          <w:szCs w:val="30"/>
        </w:rPr>
        <w:t>三是广泛征求意见。</w:t>
      </w:r>
      <w:r>
        <w:rPr>
          <w:rFonts w:hint="eastAsia" w:ascii="仿宋_GB2312" w:eastAsia="仿宋_GB2312"/>
          <w:sz w:val="30"/>
          <w:szCs w:val="30"/>
        </w:rPr>
        <w:t>国办47号文件</w:t>
      </w:r>
      <w:r>
        <w:rPr>
          <w:rFonts w:hint="eastAsia" w:ascii="仿宋_GB2312" w:hAnsi="黑体" w:eastAsia="仿宋_GB2312"/>
          <w:bCs/>
          <w:sz w:val="30"/>
          <w:szCs w:val="30"/>
        </w:rPr>
        <w:t>编制过程中秉承开门问策、集思广益</w:t>
      </w:r>
      <w:bookmarkStart w:id="0" w:name="_GoBack"/>
      <w:bookmarkEnd w:id="0"/>
      <w:r>
        <w:rPr>
          <w:rFonts w:hint="eastAsia" w:ascii="仿宋_GB2312" w:hAnsi="黑体" w:eastAsia="仿宋_GB2312"/>
          <w:bCs/>
          <w:sz w:val="30"/>
          <w:szCs w:val="30"/>
        </w:rPr>
        <w:t>的原则，先后征求全国气象部门意见和各省（自治区、直辖市）人民政府、23个国家级有关部门意见，共征集到125条修改意见，采纳和部分采纳105条。中国气象局召开2次局长办公会讨论研究，形成了</w:t>
      </w:r>
      <w:r>
        <w:rPr>
          <w:rFonts w:hint="eastAsia" w:ascii="仿宋_GB2312" w:eastAsia="仿宋_GB2312"/>
          <w:sz w:val="30"/>
          <w:szCs w:val="30"/>
        </w:rPr>
        <w:t>国办47号文件</w:t>
      </w:r>
      <w:r>
        <w:rPr>
          <w:rFonts w:hint="eastAsia" w:ascii="仿宋_GB2312" w:hAnsi="黑体" w:eastAsia="仿宋_GB2312"/>
          <w:bCs/>
          <w:sz w:val="30"/>
          <w:szCs w:val="30"/>
        </w:rPr>
        <w:t>修改稿。</w:t>
      </w:r>
    </w:p>
    <w:p w14:paraId="689AF78F">
      <w:pPr>
        <w:snapToGrid w:val="0"/>
        <w:spacing w:line="560" w:lineRule="exact"/>
        <w:ind w:firstLine="602" w:firstLineChars="200"/>
        <w:rPr>
          <w:rFonts w:ascii="仿宋_GB2312" w:hAnsi="黑体" w:eastAsia="仿宋_GB2312"/>
          <w:bCs/>
          <w:sz w:val="30"/>
          <w:szCs w:val="30"/>
        </w:rPr>
      </w:pPr>
      <w:r>
        <w:rPr>
          <w:rFonts w:hint="eastAsia" w:ascii="楷体_GB2312" w:hAnsi="黑体" w:eastAsia="楷体_GB2312"/>
          <w:b/>
          <w:sz w:val="30"/>
          <w:szCs w:val="30"/>
        </w:rPr>
        <w:t>四是组织政策评估。</w:t>
      </w:r>
      <w:r>
        <w:rPr>
          <w:rFonts w:hint="eastAsia" w:ascii="仿宋_GB2312" w:hAnsi="黑体" w:eastAsia="仿宋_GB2312"/>
          <w:bCs/>
          <w:sz w:val="30"/>
          <w:szCs w:val="30"/>
        </w:rPr>
        <w:t>按照《国务院办公厅关于进一步加强文件审核把关的通知》（国办函〔2016〕44号）要求，今年8月27日，中国气象局组织召开</w:t>
      </w:r>
      <w:r>
        <w:rPr>
          <w:rFonts w:hint="eastAsia" w:ascii="仿宋_GB2312" w:eastAsia="仿宋_GB2312"/>
          <w:sz w:val="30"/>
          <w:szCs w:val="30"/>
        </w:rPr>
        <w:t>国办47号文件</w:t>
      </w:r>
      <w:r>
        <w:rPr>
          <w:rFonts w:hint="eastAsia" w:ascii="仿宋_GB2312" w:hAnsi="黑体" w:eastAsia="仿宋_GB2312"/>
          <w:bCs/>
          <w:sz w:val="30"/>
          <w:szCs w:val="30"/>
        </w:rPr>
        <w:t>（上报稿）政策评估会议，邀请部门内外专家、国家人工影响天气协调会议制度成员单位代表、企业和省级气象部门代表参加，形成了</w:t>
      </w:r>
      <w:r>
        <w:rPr>
          <w:rFonts w:hint="eastAsia" w:ascii="仿宋_GB2312" w:eastAsia="仿宋_GB2312"/>
          <w:sz w:val="30"/>
          <w:szCs w:val="30"/>
        </w:rPr>
        <w:t>国办47号文件</w:t>
      </w:r>
      <w:r>
        <w:rPr>
          <w:rFonts w:hint="eastAsia" w:ascii="仿宋_GB2312" w:hAnsi="黑体" w:eastAsia="仿宋_GB2312"/>
          <w:bCs/>
          <w:sz w:val="30"/>
          <w:szCs w:val="30"/>
        </w:rPr>
        <w:t>上报稿评估意见，会后再次进行了修改完善。</w:t>
      </w:r>
    </w:p>
    <w:p w14:paraId="7ECC7917">
      <w:pPr>
        <w:spacing w:line="560" w:lineRule="exact"/>
        <w:ind w:firstLine="602" w:firstLineChars="200"/>
        <w:rPr>
          <w:rFonts w:ascii="仿宋_GB2312" w:eastAsia="仿宋_GB2312"/>
          <w:sz w:val="30"/>
          <w:szCs w:val="30"/>
        </w:rPr>
      </w:pPr>
      <w:r>
        <w:rPr>
          <w:rFonts w:hint="eastAsia" w:ascii="楷体_GB2312" w:eastAsia="楷体_GB2312"/>
          <w:b/>
          <w:sz w:val="30"/>
          <w:szCs w:val="30"/>
        </w:rPr>
        <w:t>五是会签上报印发。</w:t>
      </w:r>
      <w:r>
        <w:rPr>
          <w:rFonts w:hint="eastAsia" w:ascii="仿宋_GB2312" w:eastAsia="仿宋_GB2312"/>
          <w:sz w:val="30"/>
          <w:szCs w:val="30"/>
        </w:rPr>
        <w:t>9月底，中国气象局以</w:t>
      </w:r>
      <w:r>
        <w:rPr>
          <w:rFonts w:hint="eastAsia" w:ascii="仿宋_GB2312" w:hAnsi="黑体" w:eastAsia="仿宋_GB2312"/>
          <w:bCs/>
          <w:sz w:val="30"/>
          <w:szCs w:val="30"/>
        </w:rPr>
        <w:t>国家人工影响天气协调会议制度办公室名义会签23个有关部门，达成一致意见后，向国务院正式上报了《中国气象局关于呈请印发&lt;关于推进人工影响天气工作高质量发展的意见&gt;的请示》(中气发〔2020〕14号)。11月24日，国办47号文件正式印发。</w:t>
      </w:r>
    </w:p>
    <w:p w14:paraId="0E42C65A">
      <w:pPr>
        <w:spacing w:line="560" w:lineRule="exact"/>
        <w:ind w:firstLine="646"/>
        <w:outlineLvl w:val="0"/>
        <w:rPr>
          <w:rFonts w:ascii="黑体" w:eastAsia="黑体"/>
          <w:sz w:val="30"/>
          <w:szCs w:val="30"/>
        </w:rPr>
      </w:pPr>
      <w:r>
        <w:rPr>
          <w:rFonts w:hint="eastAsia" w:ascii="黑体" w:eastAsia="黑体"/>
          <w:sz w:val="30"/>
          <w:szCs w:val="30"/>
        </w:rPr>
        <w:t>三、国办47号文件的主要精神</w:t>
      </w:r>
    </w:p>
    <w:p w14:paraId="70A06EEC">
      <w:pPr>
        <w:spacing w:line="560" w:lineRule="exact"/>
        <w:ind w:firstLine="645"/>
        <w:rPr>
          <w:rFonts w:ascii="仿宋_GB2312" w:eastAsia="仿宋_GB2312"/>
          <w:sz w:val="30"/>
          <w:szCs w:val="30"/>
        </w:rPr>
      </w:pPr>
      <w:r>
        <w:rPr>
          <w:rFonts w:hint="eastAsia" w:ascii="仿宋_GB2312" w:eastAsia="仿宋_GB2312"/>
          <w:sz w:val="30"/>
          <w:szCs w:val="30"/>
        </w:rPr>
        <w:t>国办47号文件充分体现了党中央、国务院对人工影响天气工作的高度重视，是贯彻落实新中国气象事业70周年习近平总书记作出重要指示、人工影响天气60周年工作座谈会精神的重要举措，是各地区、各部门支持配合和共同努力的重大成果，是新时代推进人工影响天气工作高质量发展的基本遵循。文件内容共六部分20条。</w:t>
      </w:r>
    </w:p>
    <w:p w14:paraId="306EE100">
      <w:pPr>
        <w:spacing w:line="560" w:lineRule="exact"/>
        <w:ind w:firstLine="646"/>
        <w:outlineLvl w:val="1"/>
        <w:rPr>
          <w:rFonts w:ascii="楷体_GB2312" w:eastAsia="楷体_GB2312"/>
          <w:b/>
          <w:sz w:val="30"/>
          <w:szCs w:val="30"/>
        </w:rPr>
      </w:pPr>
      <w:r>
        <w:rPr>
          <w:rFonts w:hint="eastAsia" w:ascii="楷体_GB2312" w:eastAsia="楷体_GB2312"/>
          <w:b/>
          <w:sz w:val="30"/>
          <w:szCs w:val="30"/>
        </w:rPr>
        <w:t>第一部分，明确了推进人工影响天气工作高质量发展的总体要求</w:t>
      </w:r>
    </w:p>
    <w:p w14:paraId="66F9B3C5">
      <w:pPr>
        <w:spacing w:line="560" w:lineRule="exact"/>
        <w:ind w:firstLine="600" w:firstLineChars="200"/>
        <w:rPr>
          <w:rFonts w:ascii="仿宋_GB2312" w:eastAsia="仿宋_GB2312"/>
          <w:sz w:val="30"/>
          <w:szCs w:val="30"/>
        </w:rPr>
      </w:pPr>
      <w:r>
        <w:rPr>
          <w:rFonts w:hint="eastAsia" w:ascii="仿宋_GB2312" w:eastAsia="仿宋_GB2312"/>
          <w:sz w:val="30"/>
          <w:szCs w:val="30"/>
        </w:rPr>
        <w:t>国办47号文件在指导思想中提出坚持以人民为中心，贯彻新发展理念，再次强调了人工影响天气基础性、公益性定位。加强人工影响天气工作要强化“四项举措”，即完善体制机制、强化能力建设、加快科技创新和提高作业水平。在基本原则中，提出加强人工影响天气工作要坚持“四项原则”，即坚持以人为本、服务发展，坚持政府主导、统筹协调，坚持科技引领、创新驱动，坚持安全至上、防控结合。文件还提出了2025年和2035年分阶段目标，明确到2035年，推动我国人工影响天气业务、科技、服务能力达到世界先进水平。</w:t>
      </w:r>
    </w:p>
    <w:p w14:paraId="2CC349D7">
      <w:pPr>
        <w:spacing w:line="560" w:lineRule="exact"/>
        <w:ind w:firstLine="646"/>
        <w:outlineLvl w:val="1"/>
        <w:rPr>
          <w:rFonts w:ascii="楷体_GB2312" w:eastAsia="楷体_GB2312"/>
          <w:b/>
          <w:sz w:val="30"/>
          <w:szCs w:val="30"/>
        </w:rPr>
      </w:pPr>
      <w:r>
        <w:rPr>
          <w:rFonts w:hint="eastAsia" w:ascii="楷体_GB2312" w:eastAsia="楷体_GB2312"/>
          <w:b/>
          <w:sz w:val="30"/>
          <w:szCs w:val="30"/>
        </w:rPr>
        <w:t>第二部分，要求做好重点领域服务保障</w:t>
      </w:r>
    </w:p>
    <w:p w14:paraId="38562055">
      <w:pPr>
        <w:spacing w:line="560" w:lineRule="exact"/>
        <w:ind w:firstLine="600" w:firstLineChars="200"/>
        <w:rPr>
          <w:rFonts w:ascii="仿宋_GB2312" w:eastAsia="仿宋_GB2312" w:hAnsiTheme="minorHAnsi" w:cstheme="minorBidi"/>
          <w:sz w:val="30"/>
          <w:szCs w:val="30"/>
        </w:rPr>
      </w:pPr>
      <w:r>
        <w:rPr>
          <w:rFonts w:hint="eastAsia" w:ascii="仿宋_GB2312" w:eastAsia="仿宋_GB2312" w:hAnsiTheme="minorHAnsi" w:cstheme="minorBidi"/>
          <w:sz w:val="30"/>
          <w:szCs w:val="30"/>
        </w:rPr>
        <w:t>人工影响天气作为气象工作的重要组成部分，是发挥气象防灾减灾第一道防线作用的主要渠道和载体。</w:t>
      </w:r>
      <w:r>
        <w:rPr>
          <w:rFonts w:hint="eastAsia" w:ascii="华文仿宋" w:hAnsi="华文仿宋" w:eastAsia="华文仿宋"/>
          <w:sz w:val="30"/>
          <w:szCs w:val="30"/>
        </w:rPr>
        <w:t>乡村振兴战略的深入实施和现代农业不断发展，要求人工影响天气进一步发挥趋利避害作用。生态文明建设全面推进，从水资源安全保障到生态环境保护修复，都对人工影响天气提出了更加精细的保障服务需求</w:t>
      </w:r>
      <w:r>
        <w:rPr>
          <w:rFonts w:hint="eastAsia" w:ascii="仿宋_GB2312" w:eastAsia="仿宋_GB2312" w:hAnsiTheme="minorHAnsi" w:cstheme="minorBidi"/>
          <w:sz w:val="30"/>
          <w:szCs w:val="30"/>
        </w:rPr>
        <w:t>。在全球气候变化影响的大背景下，干旱、冰雹等气象灾害更加频发，人工影响天气服务需求更加多元。与之相对应，</w:t>
      </w:r>
      <w:r>
        <w:rPr>
          <w:rFonts w:hint="eastAsia" w:ascii="仿宋_GB2312" w:eastAsia="仿宋_GB2312"/>
          <w:sz w:val="30"/>
          <w:szCs w:val="30"/>
        </w:rPr>
        <w:t>国办47号文件相从做好农业、生态和应急</w:t>
      </w:r>
      <w:r>
        <w:rPr>
          <w:rFonts w:hint="eastAsia" w:ascii="仿宋_GB2312" w:eastAsia="仿宋_GB2312" w:hAnsiTheme="minorHAnsi" w:cstheme="minorBidi"/>
          <w:sz w:val="30"/>
          <w:szCs w:val="30"/>
        </w:rPr>
        <w:t>三个方面着手，提出了新时代</w:t>
      </w:r>
      <w:r>
        <w:rPr>
          <w:rFonts w:hint="eastAsia" w:ascii="仿宋_GB2312" w:eastAsia="仿宋_GB2312"/>
          <w:sz w:val="30"/>
          <w:szCs w:val="30"/>
        </w:rPr>
        <w:t>人工影响天气</w:t>
      </w:r>
      <w:r>
        <w:rPr>
          <w:rFonts w:hint="eastAsia" w:ascii="仿宋_GB2312" w:eastAsia="仿宋_GB2312" w:hAnsiTheme="minorHAnsi" w:cstheme="minorBidi"/>
          <w:sz w:val="30"/>
          <w:szCs w:val="30"/>
        </w:rPr>
        <w:t>服务保障重点任务。</w:t>
      </w:r>
      <w:r>
        <w:rPr>
          <w:rFonts w:hint="eastAsia" w:ascii="黑体" w:hAnsi="黑体" w:eastAsia="黑体" w:cstheme="minorBidi"/>
          <w:sz w:val="30"/>
          <w:szCs w:val="30"/>
        </w:rPr>
        <w:t>一是</w:t>
      </w:r>
      <w:r>
        <w:rPr>
          <w:rFonts w:hint="eastAsia" w:ascii="仿宋_GB2312" w:eastAsia="仿宋_GB2312" w:hAnsiTheme="minorHAnsi" w:cstheme="minorBidi"/>
          <w:sz w:val="30"/>
          <w:szCs w:val="30"/>
        </w:rPr>
        <w:t>强化农业生产服务。加大重点区域、重要农事季节的抗旱、防雹作业力度，强化动态监测和区域联防，减轻灾害损失，保障国家粮食安全和重要农产品供给。</w:t>
      </w:r>
      <w:r>
        <w:rPr>
          <w:rFonts w:hint="eastAsia" w:ascii="黑体" w:hAnsi="黑体" w:eastAsia="黑体" w:cstheme="minorBidi"/>
          <w:sz w:val="30"/>
          <w:szCs w:val="30"/>
        </w:rPr>
        <w:t>二是</w:t>
      </w:r>
      <w:r>
        <w:rPr>
          <w:rFonts w:hint="eastAsia" w:ascii="仿宋_GB2312" w:eastAsia="仿宋_GB2312" w:hAnsiTheme="minorHAnsi" w:cstheme="minorBidi"/>
          <w:sz w:val="30"/>
          <w:szCs w:val="30"/>
        </w:rPr>
        <w:t>支持生态保护和修复。针对重要生态系统保护和修复需求，因地制宜制定常态化人工影响天气作业工作计划。提升“三区三带”以及重要河流水源区的人工影响天气保障能力。积极开展重点区域人工影响天气作业，发挥其在水源涵养、水土保持、植被恢复、生物多样性保护、水库增蓄水等方面的作用。</w:t>
      </w:r>
      <w:r>
        <w:rPr>
          <w:rFonts w:hint="eastAsia" w:ascii="黑体" w:hAnsi="黑体" w:eastAsia="黑体" w:cstheme="minorBidi"/>
          <w:sz w:val="30"/>
          <w:szCs w:val="30"/>
        </w:rPr>
        <w:t>三是</w:t>
      </w:r>
      <w:r>
        <w:rPr>
          <w:rFonts w:hint="eastAsia" w:ascii="仿宋_GB2312" w:eastAsia="仿宋_GB2312" w:hAnsiTheme="minorHAnsi" w:cstheme="minorBidi"/>
          <w:sz w:val="30"/>
          <w:szCs w:val="30"/>
        </w:rPr>
        <w:t>做好重大应急保障服务。完善应对森林草原火灾火险、异常高温干旱等事件的人工影响天气应急工作机制。根据重大活动需要，建立人工影响天气试验演练工作机制，保障重大活动顺利开展。</w:t>
      </w:r>
    </w:p>
    <w:p w14:paraId="667308C4">
      <w:pPr>
        <w:spacing w:line="560" w:lineRule="exact"/>
        <w:ind w:firstLine="646"/>
        <w:outlineLvl w:val="1"/>
        <w:rPr>
          <w:rFonts w:ascii="楷体_GB2312" w:eastAsia="楷体_GB2312"/>
          <w:b/>
          <w:sz w:val="30"/>
          <w:szCs w:val="30"/>
        </w:rPr>
      </w:pPr>
      <w:r>
        <w:rPr>
          <w:rFonts w:hint="eastAsia" w:ascii="楷体_GB2312" w:eastAsia="楷体_GB2312"/>
          <w:b/>
          <w:sz w:val="30"/>
          <w:szCs w:val="30"/>
        </w:rPr>
        <w:t>第三部分，提出了能力建设的重点任务</w:t>
      </w:r>
    </w:p>
    <w:p w14:paraId="06C518AA">
      <w:pPr>
        <w:spacing w:line="560" w:lineRule="exact"/>
        <w:ind w:firstLine="600" w:firstLineChars="200"/>
        <w:rPr>
          <w:rFonts w:ascii="仿宋_GB2312" w:hAnsi="黑体" w:eastAsia="仿宋_GB2312" w:cstheme="minorBidi"/>
          <w:sz w:val="30"/>
          <w:szCs w:val="30"/>
        </w:rPr>
      </w:pPr>
      <w:r>
        <w:rPr>
          <w:rFonts w:hint="eastAsia" w:ascii="仿宋_GB2312" w:eastAsia="仿宋_GB2312"/>
          <w:sz w:val="30"/>
          <w:szCs w:val="30"/>
        </w:rPr>
        <w:t>国办47号文件对人工影响天气业务全流程提出了任务要求。</w:t>
      </w:r>
      <w:r>
        <w:rPr>
          <w:rFonts w:hint="eastAsia" w:ascii="黑体" w:hAnsi="黑体" w:eastAsia="黑体"/>
          <w:sz w:val="30"/>
          <w:szCs w:val="30"/>
        </w:rPr>
        <w:t>一是</w:t>
      </w:r>
      <w:r>
        <w:rPr>
          <w:rFonts w:hint="eastAsia" w:ascii="仿宋_GB2312" w:hAnsi="黑体" w:eastAsia="仿宋_GB2312" w:cstheme="minorBidi"/>
          <w:sz w:val="30"/>
          <w:szCs w:val="30"/>
        </w:rPr>
        <w:t>提升监测能力。聚焦人工影响天气重点作业区域优化探测装备布局。加快补上云降水空中探测短板，补充布设云降水地面探测设备，构建监测精密、技术先进的“天基—空基—地基”云水资源立体探测系统。</w:t>
      </w:r>
      <w:r>
        <w:rPr>
          <w:rFonts w:hint="eastAsia" w:ascii="黑体" w:hAnsi="黑体" w:eastAsia="黑体"/>
          <w:sz w:val="30"/>
          <w:szCs w:val="30"/>
        </w:rPr>
        <w:t>二是</w:t>
      </w:r>
      <w:r>
        <w:rPr>
          <w:rFonts w:hint="eastAsia" w:ascii="仿宋_GB2312" w:hAnsi="黑体" w:eastAsia="仿宋_GB2312" w:cstheme="minorBidi"/>
          <w:sz w:val="30"/>
          <w:szCs w:val="30"/>
        </w:rPr>
        <w:t>在提升作业能力，要求发展高性能增雨飞机，探索大型无人机等人工影响天气作业新方式、新手段，推进火箭、高炮、烟炉等作业装备的自动化、标准化、信息化改造和列装，建设监测与作业一体化的物联网智能作业站点。</w:t>
      </w:r>
      <w:r>
        <w:rPr>
          <w:rFonts w:hint="eastAsia" w:ascii="黑体" w:hAnsi="黑体" w:eastAsia="黑体"/>
          <w:sz w:val="30"/>
          <w:szCs w:val="30"/>
        </w:rPr>
        <w:t>三是</w:t>
      </w:r>
      <w:r>
        <w:rPr>
          <w:rFonts w:hint="eastAsia" w:ascii="仿宋_GB2312" w:hAnsi="黑体" w:eastAsia="仿宋_GB2312" w:cstheme="minorBidi"/>
          <w:sz w:val="30"/>
          <w:szCs w:val="30"/>
        </w:rPr>
        <w:t>提升指挥能力，要求推进国家和地方人工影响天气指挥平台建设，建立智能识别、科学指挥、精准作业、定量评估的人工影响天气一体化业务系统。</w:t>
      </w:r>
    </w:p>
    <w:p w14:paraId="74B18846">
      <w:pPr>
        <w:spacing w:line="560" w:lineRule="exact"/>
        <w:ind w:firstLine="646"/>
        <w:outlineLvl w:val="1"/>
        <w:rPr>
          <w:rFonts w:ascii="楷体_GB2312" w:eastAsia="楷体_GB2312"/>
          <w:b/>
          <w:sz w:val="30"/>
          <w:szCs w:val="30"/>
        </w:rPr>
      </w:pPr>
      <w:r>
        <w:rPr>
          <w:rFonts w:hint="eastAsia" w:ascii="楷体_GB2312" w:eastAsia="楷体_GB2312"/>
          <w:b/>
          <w:sz w:val="30"/>
          <w:szCs w:val="30"/>
        </w:rPr>
        <w:t>第四部分，要求强化科技创新和人才支撑</w:t>
      </w:r>
    </w:p>
    <w:p w14:paraId="385E66AC">
      <w:pPr>
        <w:spacing w:line="560" w:lineRule="exact"/>
        <w:ind w:firstLine="600" w:firstLineChars="200"/>
        <w:rPr>
          <w:rFonts w:ascii="仿宋_GB2312" w:hAnsi="仿宋_GB2312" w:eastAsia="仿宋_GB2312" w:cstheme="minorBidi"/>
          <w:sz w:val="30"/>
          <w:szCs w:val="30"/>
        </w:rPr>
      </w:pPr>
      <w:r>
        <w:rPr>
          <w:rFonts w:hint="eastAsia" w:ascii="仿宋_GB2312" w:eastAsia="仿宋_GB2312" w:hAnsiTheme="minorHAnsi" w:cstheme="minorBidi"/>
          <w:sz w:val="30"/>
          <w:szCs w:val="30"/>
        </w:rPr>
        <w:t>当前我国人工影响天气服务需求大、作业面广，但科技和人才一直是人工影响天气工作的短板。国办47号文件更加突出科技创新在推进人工影响天气工作高质量发展中的核心地位，从技术攻关、改善基础条件、人才和队伍建设三个方面提出了发展要求。</w:t>
      </w:r>
      <w:r>
        <w:rPr>
          <w:rFonts w:hint="eastAsia" w:ascii="黑体" w:hAnsi="黑体" w:eastAsia="黑体" w:cstheme="minorBidi"/>
          <w:sz w:val="30"/>
          <w:szCs w:val="30"/>
        </w:rPr>
        <w:t>一是</w:t>
      </w:r>
      <w:r>
        <w:rPr>
          <w:rFonts w:hint="eastAsia" w:ascii="仿宋_GB2312" w:eastAsia="仿宋_GB2312" w:hAnsiTheme="minorHAnsi" w:cstheme="minorBidi"/>
          <w:sz w:val="30"/>
          <w:szCs w:val="30"/>
        </w:rPr>
        <w:t>聚集关键核心技术攻关。完善人工影响天气科技创新体系，支持人工影响天气基础研究、应用研究，加大重大科技攻关力度，深入开展全球气候变化背景下的云降水和人工影响天气机理研究，着力在云水资源评估、作业条件监测预报、作业催化、效果检验和效益评价等关键技术上实现突破。</w:t>
      </w:r>
      <w:r>
        <w:rPr>
          <w:rFonts w:hint="eastAsia" w:ascii="黑体" w:hAnsi="黑体" w:eastAsia="黑体" w:cstheme="minorBidi"/>
          <w:sz w:val="30"/>
          <w:szCs w:val="30"/>
        </w:rPr>
        <w:t>二是</w:t>
      </w:r>
      <w:r>
        <w:rPr>
          <w:rFonts w:hint="eastAsia" w:ascii="仿宋_GB2312" w:hAnsi="仿宋_GB2312" w:eastAsia="仿宋_GB2312" w:cstheme="minorBidi"/>
          <w:sz w:val="30"/>
          <w:szCs w:val="30"/>
        </w:rPr>
        <w:t>改善科学试验基础条件。分类建设人工影响天气科学试验基地、重点实验室和试验示范区，持续开展人工增雨（雪）、防雹、消云减雨、消雾、改善空气质量科学试验，并加强科技成果的转化。</w:t>
      </w:r>
      <w:r>
        <w:rPr>
          <w:rFonts w:hint="eastAsia" w:ascii="黑体" w:hAnsi="黑体" w:eastAsia="黑体" w:cstheme="minorBidi"/>
          <w:sz w:val="30"/>
          <w:szCs w:val="30"/>
        </w:rPr>
        <w:t>三是</w:t>
      </w:r>
      <w:r>
        <w:rPr>
          <w:rFonts w:hint="eastAsia" w:ascii="仿宋_GB2312" w:hAnsi="仿宋_GB2312" w:eastAsia="仿宋_GB2312" w:cstheme="minorBidi"/>
          <w:sz w:val="30"/>
          <w:szCs w:val="30"/>
        </w:rPr>
        <w:t>加强人才和专业队伍建设。文件在强调</w:t>
      </w:r>
      <w:r>
        <w:rPr>
          <w:rFonts w:hint="eastAsia" w:ascii="仿宋_GB2312" w:hAnsi="仿宋" w:eastAsia="仿宋_GB2312" w:cstheme="minorBidi"/>
          <w:sz w:val="30"/>
          <w:szCs w:val="30"/>
        </w:rPr>
        <w:t>加强高层次人才培养的同时，更强调了加强基层专业化队伍建设。同时，对于基层作业人员的保障，文件提出加强基层专业化作业队伍建设，强化技术培训，健全聘用管理制度和激励机制，配强骨干力量。健全人工影响天气作业人员劳动保护、人身意外伤害和公众责任保险等保障制度，按规定落实津补贴政策，保障合理待遇。</w:t>
      </w:r>
    </w:p>
    <w:p w14:paraId="44B5022F">
      <w:pPr>
        <w:spacing w:line="560" w:lineRule="exact"/>
        <w:ind w:firstLine="646"/>
        <w:outlineLvl w:val="1"/>
        <w:rPr>
          <w:rFonts w:ascii="楷体_GB2312" w:eastAsia="楷体_GB2312"/>
          <w:b/>
          <w:sz w:val="30"/>
          <w:szCs w:val="30"/>
        </w:rPr>
      </w:pPr>
      <w:r>
        <w:rPr>
          <w:rFonts w:hint="eastAsia" w:ascii="楷体_GB2312" w:eastAsia="楷体_GB2312"/>
          <w:b/>
          <w:sz w:val="30"/>
          <w:szCs w:val="30"/>
        </w:rPr>
        <w:t>第五部分，健全安全监管体系</w:t>
      </w:r>
    </w:p>
    <w:p w14:paraId="5A920FAB">
      <w:pPr>
        <w:spacing w:line="560" w:lineRule="exact"/>
        <w:ind w:firstLine="600" w:firstLineChars="200"/>
        <w:rPr>
          <w:rFonts w:ascii="仿宋_GB2312" w:eastAsia="仿宋_GB2312" w:hAnsiTheme="minorHAnsi" w:cstheme="minorBidi"/>
          <w:sz w:val="30"/>
          <w:szCs w:val="30"/>
        </w:rPr>
      </w:pPr>
      <w:r>
        <w:rPr>
          <w:rFonts w:hint="eastAsia" w:ascii="仿宋_GB2312" w:eastAsia="仿宋_GB2312" w:hAnsiTheme="minorHAnsi" w:cstheme="minorBidi"/>
          <w:sz w:val="30"/>
          <w:szCs w:val="30"/>
        </w:rPr>
        <w:t>部门间联动的安全监管一直是人工影响天气管理的薄弱环节，特别是在近些年随着部队改革，人工影响天气装备和弹药管理方面面临很多共性的问题。根据《气象法》和《人工影响天气管理条例》，需要各级地方政府切实担负起领导责任，同时各部门间加强协同配合，共同做好人工影响天气安全管理工作。国办47号文件坚持问题导向，提出了落实安全生产领导责任、重点环节安全监管和提高安全技术水平三个方面的要求。</w:t>
      </w:r>
      <w:r>
        <w:rPr>
          <w:rFonts w:hint="eastAsia" w:ascii="黑体" w:hAnsi="黑体" w:eastAsia="黑体" w:cstheme="minorBidi"/>
          <w:sz w:val="30"/>
          <w:szCs w:val="30"/>
        </w:rPr>
        <w:t>一是</w:t>
      </w:r>
      <w:r>
        <w:rPr>
          <w:rFonts w:hint="eastAsia" w:ascii="仿宋_GB2312" w:eastAsia="仿宋_GB2312" w:hAnsiTheme="minorHAnsi" w:cstheme="minorBidi"/>
          <w:sz w:val="30"/>
          <w:szCs w:val="30"/>
        </w:rPr>
        <w:t>落实安全生产领导责任，重点是对各级政府提出的要求，文件要求要严格落实《地方党政领导干部安全生产责任制规定》，确保人工影响天气工作安全责任措施落实落地。</w:t>
      </w:r>
      <w:r>
        <w:rPr>
          <w:rFonts w:hint="eastAsia" w:ascii="黑体" w:hAnsi="黑体" w:eastAsia="黑体" w:cstheme="minorBidi"/>
          <w:sz w:val="30"/>
          <w:szCs w:val="30"/>
        </w:rPr>
        <w:t>二是</w:t>
      </w:r>
      <w:r>
        <w:rPr>
          <w:rFonts w:hint="eastAsia" w:ascii="仿宋_GB2312" w:eastAsia="仿宋_GB2312" w:hAnsiTheme="minorHAnsi" w:cstheme="minorBidi"/>
          <w:sz w:val="30"/>
          <w:szCs w:val="30"/>
        </w:rPr>
        <w:t>加强重点环节安全监管，这部分内容主要是强化各部门的安全监管职责，健全气象、工业和信息化、公安、应急管理、民航、军队等部门要履行法定安全生产行业安全监管责任，加强作业装备、弹药的生产、购销、运输、存储、使用等安全管理，形成多部门齐抓共管的局面。重点加强人工影响天气作业装备弹药的全流程管理</w:t>
      </w:r>
      <w:r>
        <w:rPr>
          <w:rFonts w:hint="eastAsia" w:ascii="仿宋_GB2312" w:hAnsi="楷体" w:eastAsia="仿宋_GB2312" w:cstheme="minorBidi"/>
          <w:sz w:val="30"/>
          <w:szCs w:val="30"/>
        </w:rPr>
        <w:t>。</w:t>
      </w:r>
      <w:r>
        <w:rPr>
          <w:rFonts w:hint="eastAsia" w:ascii="黑体" w:hAnsi="黑体" w:eastAsia="黑体" w:cstheme="minorBidi"/>
          <w:sz w:val="30"/>
          <w:szCs w:val="30"/>
        </w:rPr>
        <w:t>三是</w:t>
      </w:r>
      <w:r>
        <w:rPr>
          <w:rFonts w:hint="eastAsia" w:ascii="仿宋_GB2312" w:eastAsia="仿宋_GB2312" w:hAnsiTheme="minorHAnsi" w:cstheme="minorBidi"/>
          <w:sz w:val="30"/>
          <w:szCs w:val="30"/>
        </w:rPr>
        <w:t>提高安全技术水平。</w:t>
      </w:r>
      <w:r>
        <w:rPr>
          <w:rFonts w:hint="eastAsia" w:ascii="仿宋_GB2312" w:hAnsi="楷体" w:eastAsia="仿宋_GB2312" w:cstheme="minorBidi"/>
          <w:sz w:val="30"/>
          <w:szCs w:val="30"/>
        </w:rPr>
        <w:t>开展作业装备质量提升行动，推广物联网、智能识别、电子芯片、信息安全等技术应用，提升安全风险监控预警和防范能力。</w:t>
      </w:r>
    </w:p>
    <w:p w14:paraId="653F576E">
      <w:pPr>
        <w:spacing w:line="560" w:lineRule="exact"/>
        <w:ind w:firstLine="646"/>
        <w:outlineLvl w:val="1"/>
        <w:rPr>
          <w:rFonts w:ascii="楷体_GB2312" w:eastAsia="楷体_GB2312"/>
          <w:b/>
          <w:sz w:val="30"/>
          <w:szCs w:val="30"/>
        </w:rPr>
      </w:pPr>
      <w:r>
        <w:rPr>
          <w:rFonts w:hint="eastAsia" w:ascii="楷体_GB2312" w:eastAsia="楷体_GB2312"/>
          <w:b/>
          <w:sz w:val="30"/>
          <w:szCs w:val="30"/>
        </w:rPr>
        <w:t>第六部分，完善保障机制</w:t>
      </w:r>
    </w:p>
    <w:p w14:paraId="2B52A9A7">
      <w:pPr>
        <w:spacing w:line="560" w:lineRule="exact"/>
        <w:ind w:firstLine="600" w:firstLineChars="200"/>
        <w:rPr>
          <w:rFonts w:ascii="仿宋_GB2312" w:hAnsi="楷体" w:eastAsia="仿宋_GB2312" w:cstheme="minorBidi"/>
          <w:sz w:val="30"/>
          <w:szCs w:val="30"/>
        </w:rPr>
      </w:pPr>
      <w:r>
        <w:rPr>
          <w:rFonts w:hint="eastAsia" w:ascii="仿宋_GB2312" w:eastAsia="仿宋_GB2312" w:hAnsiTheme="minorHAnsi" w:cstheme="minorBidi"/>
          <w:sz w:val="30"/>
          <w:szCs w:val="30"/>
        </w:rPr>
        <w:t>推进人工影响天气工作高质量发展需要进一步完善体制机制，国办47号文件要求强化组织领导、完善联动机制、切实加大投入、依法依规管理和加强科普宣传。文件要求各地、各部门要将人工影响天气工作</w:t>
      </w:r>
      <w:r>
        <w:rPr>
          <w:rFonts w:hint="eastAsia" w:ascii="仿宋_GB2312" w:hAnsi="楷体" w:eastAsia="仿宋_GB2312" w:cstheme="minorBidi"/>
          <w:sz w:val="30"/>
          <w:szCs w:val="30"/>
        </w:rPr>
        <w:t>纳入经济社会发展全局统筹考虑，健全各级管理体制和运行机制。严格执行</w:t>
      </w:r>
      <w:r>
        <w:rPr>
          <w:rFonts w:hint="eastAsia" w:ascii="仿宋_GB2312" w:hAnsi="楷体" w:eastAsia="仿宋_GB2312" w:cstheme="minorBidi"/>
          <w:color w:val="000000"/>
          <w:sz w:val="30"/>
          <w:szCs w:val="30"/>
        </w:rPr>
        <w:t>气象法、</w:t>
      </w:r>
      <w:r>
        <w:rPr>
          <w:rFonts w:hint="eastAsia" w:ascii="仿宋_GB2312" w:hAnsi="楷体" w:eastAsia="仿宋_GB2312" w:cstheme="minorBidi"/>
          <w:sz w:val="30"/>
          <w:szCs w:val="30"/>
        </w:rPr>
        <w:t>人工影响天气管理条例、民用爆炸物品安全管理条例等法律法规</w:t>
      </w:r>
      <w:r>
        <w:rPr>
          <w:rFonts w:hint="eastAsia" w:ascii="仿宋_GB2312" w:hAnsi="楷体" w:eastAsia="仿宋_GB2312" w:cstheme="minorBidi"/>
          <w:color w:val="000000"/>
          <w:sz w:val="30"/>
          <w:szCs w:val="30"/>
        </w:rPr>
        <w:t>，完善配套规章制度。坚持系统观念，加强中央与地方之间、部门之间、区域之间、军地之间的沟通协调，</w:t>
      </w:r>
      <w:r>
        <w:rPr>
          <w:rFonts w:hint="eastAsia" w:ascii="仿宋_GB2312" w:hAnsi="楷体" w:eastAsia="仿宋_GB2312" w:cstheme="minorBidi"/>
          <w:sz w:val="30"/>
          <w:szCs w:val="30"/>
        </w:rPr>
        <w:t>建立上下衔接、分工协作、统筹集约的工作机制。优先保障人工影响天气作业空域，按照有关规定对开展飞行作业实行收费优惠或减免。文件强调要完善中央和地方共同投入机制，加大对中西部地区的支持力度，优化投入结构，重点支持人工影响天气能力建设、运行和作业保障等。在加强技术研发方面，文件明确通过中央财政科技计划（专项、基金等）支持人工影响天气基础科学研究和重大共性关键技术研发。地方政府加强服务地方的应用研究和特色技术研发。文件对加强人工影响天气公益科普宣传，纳入国民素质教育体系等也提出了具体要求。</w:t>
      </w:r>
    </w:p>
    <w:p w14:paraId="067DC364">
      <w:pPr>
        <w:snapToGrid w:val="0"/>
        <w:spacing w:line="560" w:lineRule="exact"/>
        <w:ind w:firstLine="645"/>
        <w:rPr>
          <w:rFonts w:ascii="仿宋_GB2312" w:hAnsi="楷体" w:eastAsia="仿宋_GB2312" w:cstheme="minorBidi"/>
          <w:sz w:val="30"/>
          <w:szCs w:val="30"/>
        </w:rPr>
      </w:pPr>
      <w:r>
        <w:rPr>
          <w:rFonts w:hint="eastAsia" w:ascii="仿宋_GB2312" w:hAnsi="楷体" w:eastAsia="仿宋_GB2312" w:cstheme="minorBidi"/>
          <w:sz w:val="30"/>
          <w:szCs w:val="30"/>
        </w:rPr>
        <w:t>总的来看，国办</w:t>
      </w:r>
      <w:r>
        <w:rPr>
          <w:rFonts w:ascii="仿宋_GB2312" w:hAnsi="楷体" w:eastAsia="仿宋_GB2312" w:cstheme="minorBidi"/>
          <w:sz w:val="30"/>
          <w:szCs w:val="30"/>
        </w:rPr>
        <w:t>4</w:t>
      </w:r>
      <w:r>
        <w:rPr>
          <w:rFonts w:hint="eastAsia" w:ascii="仿宋_GB2312" w:hAnsi="楷体" w:eastAsia="仿宋_GB2312" w:cstheme="minorBidi"/>
          <w:sz w:val="30"/>
          <w:szCs w:val="30"/>
        </w:rPr>
        <w:t>7号文件涵盖了人工影响天气发展目标、保障任务、能力建设、保障措施和组织领导等方面，提出了一系列的新要求和新举措，内容丰富，指导性和可操作性强。对标对表科学作业、精准作业、安全作业的目标，在理念和内容上突出了四个“坚持”，需要我们重点把握。</w:t>
      </w:r>
    </w:p>
    <w:p w14:paraId="1F4C8A45">
      <w:pPr>
        <w:snapToGrid w:val="0"/>
        <w:spacing w:line="560" w:lineRule="exact"/>
        <w:ind w:firstLine="602" w:firstLineChars="200"/>
        <w:rPr>
          <w:rFonts w:ascii="仿宋_GB2312" w:hAnsi="楷体" w:eastAsia="仿宋_GB2312" w:cstheme="minorBidi"/>
          <w:sz w:val="30"/>
          <w:szCs w:val="30"/>
        </w:rPr>
      </w:pPr>
      <w:r>
        <w:rPr>
          <w:rFonts w:hint="eastAsia" w:ascii="仿宋_GB2312" w:hAnsi="楷体" w:eastAsia="仿宋_GB2312" w:cstheme="minorBidi"/>
          <w:b/>
          <w:sz w:val="30"/>
          <w:szCs w:val="30"/>
        </w:rPr>
        <w:t>一是坚持政治统领</w:t>
      </w:r>
      <w:r>
        <w:rPr>
          <w:rFonts w:hint="eastAsia" w:ascii="仿宋_GB2312" w:hAnsi="楷体" w:eastAsia="仿宋_GB2312" w:cstheme="minorBidi"/>
          <w:sz w:val="30"/>
          <w:szCs w:val="30"/>
        </w:rPr>
        <w:t>。文件始终突出以习近平新时代中国特色社会主义思想，习近平总书记对气象工作重要指示精神为指导，强化党对人工影响天气工作的领导。</w:t>
      </w:r>
    </w:p>
    <w:p w14:paraId="6415969B">
      <w:pPr>
        <w:snapToGrid w:val="0"/>
        <w:spacing w:line="560" w:lineRule="exact"/>
        <w:ind w:firstLine="602" w:firstLineChars="200"/>
        <w:rPr>
          <w:rFonts w:ascii="仿宋_GB2312" w:hAnsi="楷体" w:eastAsia="仿宋_GB2312" w:cstheme="minorBidi"/>
          <w:sz w:val="30"/>
          <w:szCs w:val="30"/>
        </w:rPr>
      </w:pPr>
      <w:r>
        <w:rPr>
          <w:rFonts w:hint="eastAsia" w:ascii="仿宋_GB2312" w:hAnsi="楷体" w:eastAsia="仿宋_GB2312" w:cstheme="minorBidi"/>
          <w:b/>
          <w:sz w:val="30"/>
          <w:szCs w:val="30"/>
        </w:rPr>
        <w:t>二是坚持需求牵引。</w:t>
      </w:r>
      <w:r>
        <w:rPr>
          <w:rFonts w:hint="eastAsia" w:ascii="仿宋_GB2312" w:hAnsi="楷体" w:eastAsia="仿宋_GB2312" w:cstheme="minorBidi"/>
          <w:sz w:val="30"/>
          <w:szCs w:val="30"/>
        </w:rPr>
        <w:t>以人民为中心，面向乡村振兴、生态文明建设、水资源安全、防灾减灾救灾等国家重大需求，提高人工影响天气作业服务能力，突出了人工影响天气的宗旨是更好服务经济社会发展和人民幸福安康。</w:t>
      </w:r>
    </w:p>
    <w:p w14:paraId="76CD8371">
      <w:pPr>
        <w:snapToGrid w:val="0"/>
        <w:spacing w:line="560" w:lineRule="exact"/>
        <w:ind w:firstLine="602" w:firstLineChars="200"/>
        <w:rPr>
          <w:rFonts w:ascii="仿宋_GB2312" w:hAnsi="楷体" w:eastAsia="仿宋_GB2312" w:cstheme="minorBidi"/>
          <w:sz w:val="30"/>
          <w:szCs w:val="30"/>
        </w:rPr>
      </w:pPr>
      <w:r>
        <w:rPr>
          <w:rFonts w:hint="eastAsia" w:ascii="仿宋_GB2312" w:hAnsi="楷体" w:eastAsia="仿宋_GB2312" w:cstheme="minorBidi"/>
          <w:b/>
          <w:sz w:val="30"/>
          <w:szCs w:val="30"/>
        </w:rPr>
        <w:t>三是坚持新发展理念</w:t>
      </w:r>
      <w:r>
        <w:rPr>
          <w:rFonts w:hint="eastAsia" w:ascii="仿宋_GB2312" w:hAnsi="楷体" w:eastAsia="仿宋_GB2312" w:cstheme="minorBidi"/>
          <w:sz w:val="30"/>
          <w:szCs w:val="30"/>
        </w:rPr>
        <w:t>。把科技创新作为推进人工影响高质量发展的第一动力，强化创新发展；强调中央和地方、中西部的协调发展；充分发挥各级党委政府、相关部门、科研院所、社会企业在推进人工影响天气高质量发展中的作用，强化开放发展；努力拓展人工影响天气服务领域、扩展服务覆盖范围，强化共享发展。</w:t>
      </w:r>
    </w:p>
    <w:p w14:paraId="44ED6AC8">
      <w:pPr>
        <w:snapToGrid w:val="0"/>
        <w:spacing w:line="560" w:lineRule="exact"/>
        <w:ind w:firstLine="602" w:firstLineChars="200"/>
        <w:rPr>
          <w:rFonts w:ascii="仿宋_GB2312" w:hAnsi="楷体" w:eastAsia="仿宋_GB2312" w:cstheme="minorBidi"/>
          <w:sz w:val="30"/>
          <w:szCs w:val="30"/>
        </w:rPr>
      </w:pPr>
      <w:r>
        <w:rPr>
          <w:rFonts w:hint="eastAsia" w:ascii="仿宋_GB2312" w:hAnsi="楷体" w:eastAsia="仿宋_GB2312" w:cstheme="minorBidi"/>
          <w:b/>
          <w:sz w:val="30"/>
          <w:szCs w:val="30"/>
        </w:rPr>
        <w:t>四是坚持安全至上。</w:t>
      </w:r>
      <w:r>
        <w:rPr>
          <w:rFonts w:hint="eastAsia" w:ascii="仿宋_GB2312" w:hAnsi="楷体" w:eastAsia="仿宋_GB2312" w:cstheme="minorBidi"/>
          <w:sz w:val="30"/>
          <w:szCs w:val="30"/>
        </w:rPr>
        <w:t>强调预防为主、分级负责、属地管理，构建现代化人工影响天气安全综合监管体系，通过加强人工影响天气队伍、制度、技术建设，提高风险防范和安全作业能力。</w:t>
      </w:r>
    </w:p>
    <w:p w14:paraId="7788C2D3">
      <w:pPr>
        <w:spacing w:line="560" w:lineRule="exact"/>
        <w:ind w:firstLine="645"/>
        <w:rPr>
          <w:rFonts w:ascii="仿宋_GB2312" w:eastAsia="仿宋_GB2312"/>
          <w:sz w:val="30"/>
          <w:szCs w:val="30"/>
        </w:rPr>
      </w:pPr>
      <w:r>
        <w:rPr>
          <w:rFonts w:hint="eastAsia" w:ascii="仿宋_GB2312" w:hAnsi="楷体" w:eastAsia="仿宋_GB2312" w:cstheme="minorBidi"/>
          <w:sz w:val="30"/>
          <w:szCs w:val="30"/>
        </w:rPr>
        <w:t>我就从以上三个方面对国办47号文件的有关背景、起草过程和主要精神作介绍说明。希望各级气象部门一定要认真学习领会好国办</w:t>
      </w:r>
      <w:r>
        <w:rPr>
          <w:rFonts w:ascii="仿宋_GB2312" w:hAnsi="楷体" w:eastAsia="仿宋_GB2312" w:cstheme="minorBidi"/>
          <w:sz w:val="30"/>
          <w:szCs w:val="30"/>
        </w:rPr>
        <w:t>4</w:t>
      </w:r>
      <w:r>
        <w:rPr>
          <w:rFonts w:hint="eastAsia" w:ascii="仿宋_GB2312" w:hAnsi="楷体" w:eastAsia="仿宋_GB2312" w:cstheme="minorBidi"/>
          <w:sz w:val="30"/>
          <w:szCs w:val="30"/>
        </w:rPr>
        <w:t>7号文件精神，以此为契机和抓手，积极争取地方政府和相关部门支持，推进新时代人工影响天气工作发展再上新台阶。</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auto"/>
    <w:pitch w:val="default"/>
    <w:sig w:usb0="00000000" w:usb1="00000000" w:usb2="00000010" w:usb3="00000000" w:csb0="00040000" w:csb1="00000000"/>
  </w:font>
  <w:font w:name="Arial Unicode MS">
    <w:altName w:val="Arial"/>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舒体">
    <w:panose1 w:val="02010601030101010101"/>
    <w:charset w:val="86"/>
    <w:family w:val="auto"/>
    <w:pitch w:val="default"/>
    <w:sig w:usb0="00000003"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9828790"/>
      <w:docPartObj>
        <w:docPartGallery w:val="AutoText"/>
      </w:docPartObj>
    </w:sdtPr>
    <w:sdtEndPr>
      <w:rPr>
        <w:sz w:val="32"/>
        <w:szCs w:val="32"/>
      </w:rPr>
    </w:sdtEndPr>
    <w:sdtContent>
      <w:p w14:paraId="744A3C8D">
        <w:pPr>
          <w:pStyle w:val="3"/>
          <w:jc w:val="center"/>
          <w:rPr>
            <w:sz w:val="32"/>
            <w:szCs w:val="32"/>
          </w:rPr>
        </w:pPr>
        <w:r>
          <w:rPr>
            <w:sz w:val="32"/>
            <w:szCs w:val="32"/>
          </w:rPr>
          <w:t>-</w:t>
        </w:r>
        <w:r>
          <w:rPr>
            <w:sz w:val="32"/>
            <w:szCs w:val="32"/>
          </w:rPr>
          <w:fldChar w:fldCharType="begin"/>
        </w:r>
        <w:r>
          <w:rPr>
            <w:sz w:val="32"/>
            <w:szCs w:val="32"/>
          </w:rPr>
          <w:instrText xml:space="preserve">PAGE   \* MERGEFORMAT</w:instrText>
        </w:r>
        <w:r>
          <w:rPr>
            <w:sz w:val="32"/>
            <w:szCs w:val="32"/>
          </w:rPr>
          <w:fldChar w:fldCharType="separate"/>
        </w:r>
        <w:r>
          <w:rPr>
            <w:sz w:val="32"/>
            <w:szCs w:val="32"/>
            <w:lang w:val="zh-CN"/>
          </w:rPr>
          <w:t>1</w:t>
        </w:r>
        <w:r>
          <w:rPr>
            <w:sz w:val="32"/>
            <w:szCs w:val="32"/>
          </w:rPr>
          <w:fldChar w:fldCharType="end"/>
        </w:r>
        <w:r>
          <w:rPr>
            <w:sz w:val="32"/>
            <w:szCs w:val="32"/>
          </w:rPr>
          <w:t>-</w:t>
        </w:r>
      </w:p>
    </w:sdtContent>
  </w:sdt>
  <w:p w14:paraId="732E2248">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5004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rFonts w:ascii="Times New Roman" w:hAnsi="Times New Roman" w:eastAsia="宋体" w:cs="Times New Roman"/>
      <w:sz w:val="18"/>
      <w:szCs w:val="18"/>
    </w:rPr>
  </w:style>
  <w:style w:type="character" w:customStyle="1" w:styleId="8">
    <w:name w:val="页脚 Char"/>
    <w:basedOn w:val="6"/>
    <w:link w:val="3"/>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character" w:customStyle="1" w:styleId="10">
    <w:name w:val="批注框文本 Char"/>
    <w:basedOn w:val="6"/>
    <w:link w:val="2"/>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4990</Words>
  <Characters>5097</Characters>
  <Lines>36</Lines>
  <Paragraphs>10</Paragraphs>
  <TotalTime>1</TotalTime>
  <ScaleCrop>false</ScaleCrop>
  <LinksUpToDate>false</LinksUpToDate>
  <CharactersWithSpaces>5097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2020-12-10T00:43:00Z</dcterms:created>
  <dc:creator>邵洋</dc:creator>
  <cp:lastModifiedBy>嘟嘟</cp:lastModifiedBy>
  <dcterms:modified xsi:type="dcterms:W3CDTF">2026-09-02T09:25:34Z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eyJoZGlkIjoiMjE2YWY5NzI1MThhZDljY2U3MzkwYzYyOTljZjg5ZmIiLCJ1c2VySWQiOiI0MjQ5NjU3NjUifQ==</vt:lpwstr>
  </property>
  <property fmtid="{D5CDD505-2E9C-101B-9397-08002B2CF9AE}" pid="3" name="KSOProductBuildVer">
    <vt:lpwstr>2052-12.1.0.28505</vt:lpwstr>
  </property>
  <property fmtid="{D5CDD505-2E9C-101B-9397-08002B2CF9AE}" pid="4" name="ICV">
    <vt:lpwstr>E76F5702EBD949E488402AE2FEAD1755_12</vt:lpwstr>
  </property>
</Properties>
</file>