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市人大的回复意见</w:t>
      </w:r>
    </w:p>
    <w:bookmarkEnd w:id="0"/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市管局：</w:t>
      </w:r>
    </w:p>
    <w:p>
      <w:pPr>
        <w:keepNext w:val="0"/>
        <w:keepLines w:val="0"/>
        <w:widowControl/>
        <w:suppressLineNumbers w:val="0"/>
        <w:ind w:lef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关于坚决制止餐饮浪费行为的通知 非常好，完全赞同，并将认真贯彻落实好。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市人大常委会办公室   </w:t>
      </w:r>
    </w:p>
    <w:p>
      <w:pPr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2020年9月15日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63950"/>
    <w:rsid w:val="199639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2020-09-16T02:16:00Z</dcterms:created>
  <dc:creator>扶苏昲.</dc:creator>
  <cp:lastModifiedBy>扶苏昲.</cp:lastModifiedBy>
  <cp:lastPrinted>2020-09-16T02:17:48Z</cp:lastPrinted>
  <dcterms:modified xsi:type="dcterms:W3CDTF">2020-09-16T02:18:13Z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